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15F98">
      <w:pPr>
        <w:spacing w:line="440" w:lineRule="exact"/>
        <w:rPr>
          <w:rFonts w:ascii="Times New Roman" w:hAnsi="Times New Roman" w:eastAsia="黑体"/>
          <w:bCs/>
          <w:color w:val="auto"/>
        </w:rPr>
      </w:pPr>
      <w:r>
        <w:rPr>
          <w:rFonts w:ascii="Times New Roman" w:hAnsi="Times New Roman" w:eastAsia="黑体"/>
          <w:bCs/>
          <w:color w:val="auto"/>
          <w:sz w:val="28"/>
          <w:szCs w:val="28"/>
        </w:rPr>
        <w:t>网络工程专业专升本考试大纲</w:t>
      </w:r>
    </w:p>
    <w:p w14:paraId="0C051E49">
      <w:pPr>
        <w:adjustRightInd w:val="0"/>
        <w:snapToGrid w:val="0"/>
        <w:spacing w:line="360" w:lineRule="exact"/>
        <w:ind w:firstLine="420" w:firstLineChars="200"/>
        <w:jc w:val="both"/>
        <w:rPr>
          <w:rFonts w:ascii="Times New Roman" w:hAnsi="Times New Roman" w:eastAsia="黑体"/>
          <w:bCs/>
          <w:color w:val="auto"/>
        </w:rPr>
      </w:pPr>
    </w:p>
    <w:p w14:paraId="1C7C58FD">
      <w:pPr>
        <w:adjustRightInd w:val="0"/>
        <w:snapToGrid w:val="0"/>
        <w:spacing w:before="156" w:beforeLines="50" w:after="156" w:afterLines="50" w:line="360" w:lineRule="exact"/>
        <w:ind w:firstLine="480" w:firstLineChars="200"/>
        <w:jc w:val="both"/>
        <w:rPr>
          <w:rFonts w:ascii="Times New Roman" w:hAnsi="Times New Roman" w:eastAsia="黑体"/>
          <w:bCs/>
          <w:color w:val="auto"/>
        </w:rPr>
      </w:pPr>
      <w:r>
        <w:rPr>
          <w:rFonts w:ascii="Times New Roman" w:hAnsi="Times New Roman" w:eastAsia="黑体"/>
          <w:bCs/>
          <w:color w:val="auto"/>
          <w:sz w:val="24"/>
          <w:szCs w:val="24"/>
        </w:rPr>
        <w:t>一、考试课程：</w:t>
      </w:r>
      <w:r>
        <w:rPr>
          <w:rFonts w:ascii="Times New Roman" w:hAnsi="Times New Roman"/>
          <w:bCs/>
          <w:color w:val="auto"/>
        </w:rPr>
        <w:t>《网络工程专业综合》（总分150分）</w:t>
      </w:r>
    </w:p>
    <w:p w14:paraId="7D02A1B6">
      <w:pPr>
        <w:adjustRightInd w:val="0"/>
        <w:snapToGrid w:val="0"/>
        <w:spacing w:before="156" w:beforeLines="50" w:after="156" w:afterLines="50" w:line="360" w:lineRule="exact"/>
        <w:ind w:firstLine="480" w:firstLineChars="200"/>
        <w:jc w:val="both"/>
        <w:rPr>
          <w:rFonts w:ascii="Times New Roman" w:hAnsi="Times New Roman" w:eastAsia="黑体"/>
          <w:bCs/>
          <w:color w:val="000000" w:themeColor="text1"/>
          <w:sz w:val="24"/>
          <w:szCs w:val="24"/>
          <w14:textFill>
            <w14:solidFill>
              <w14:schemeClr w14:val="tx1"/>
            </w14:solidFill>
          </w14:textFill>
        </w:rPr>
      </w:pPr>
      <w:r>
        <w:rPr>
          <w:rFonts w:ascii="Times New Roman" w:hAnsi="Times New Roman" w:eastAsia="黑体"/>
          <w:bCs/>
          <w:color w:val="000000" w:themeColor="text1"/>
          <w:sz w:val="24"/>
          <w:szCs w:val="24"/>
          <w14:textFill>
            <w14:solidFill>
              <w14:schemeClr w14:val="tx1"/>
            </w14:solidFill>
          </w14:textFill>
        </w:rPr>
        <w:t>二、考核目标</w:t>
      </w:r>
    </w:p>
    <w:p w14:paraId="6678F9E7">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1.</w:t>
      </w:r>
      <w:r>
        <w:rPr>
          <w:rFonts w:ascii="Times New Roman" w:hAnsi="Times New Roman"/>
          <w:bCs/>
          <w:color w:val="000000" w:themeColor="text1"/>
          <w:kern w:val="0"/>
          <w14:textFill>
            <w14:solidFill>
              <w14:schemeClr w14:val="tx1"/>
            </w14:solidFill>
          </w14:textFill>
        </w:rPr>
        <w:t>具有计算机程序设计基本素养</w:t>
      </w:r>
      <w:r>
        <w:rPr>
          <w:rFonts w:hint="eastAsia" w:ascii="Times New Roman" w:hAnsi="Times New Roman"/>
          <w:bCs/>
          <w:color w:val="000000" w:themeColor="text1"/>
          <w:kern w:val="0"/>
          <w:lang w:eastAsia="zh-CN"/>
          <w14:textFill>
            <w14:solidFill>
              <w14:schemeClr w14:val="tx1"/>
            </w14:solidFill>
          </w14:textFill>
        </w:rPr>
        <w:t>和</w:t>
      </w:r>
      <w:r>
        <w:rPr>
          <w:rFonts w:ascii="Times New Roman" w:hAnsi="Times New Roman"/>
          <w:bCs/>
          <w:color w:val="000000" w:themeColor="text1"/>
          <w:kern w:val="0"/>
          <w14:textFill>
            <w14:solidFill>
              <w14:schemeClr w14:val="tx1"/>
            </w14:solidFill>
          </w14:textFill>
        </w:rPr>
        <w:t>基本程序设计技巧及计算思维</w:t>
      </w:r>
      <w:r>
        <w:rPr>
          <w:rFonts w:hint="eastAsia" w:ascii="Times New Roman" w:hAnsi="Times New Roman"/>
          <w:bCs/>
          <w:color w:val="000000" w:themeColor="text1"/>
          <w:kern w:val="0"/>
          <w:lang w:eastAsia="zh-CN"/>
          <w14:textFill>
            <w14:solidFill>
              <w14:schemeClr w14:val="tx1"/>
            </w14:solidFill>
          </w14:textFill>
        </w:rPr>
        <w:t>能力</w:t>
      </w:r>
      <w:r>
        <w:rPr>
          <w:rFonts w:ascii="Times New Roman" w:hAnsi="Times New Roman"/>
          <w:bCs/>
          <w:color w:val="000000" w:themeColor="text1"/>
          <w:kern w:val="0"/>
          <w14:textFill>
            <w14:solidFill>
              <w14:schemeClr w14:val="tx1"/>
            </w14:solidFill>
          </w14:textFill>
        </w:rPr>
        <w:t>；</w:t>
      </w:r>
      <w:r>
        <w:rPr>
          <w:rFonts w:hint="eastAsia" w:ascii="Times New Roman" w:hAnsi="Times New Roman"/>
          <w:bCs/>
          <w:color w:val="000000" w:themeColor="text1"/>
          <w:kern w:val="0"/>
          <w:lang w:eastAsia="zh-CN"/>
          <w14:textFill>
            <w14:solidFill>
              <w14:schemeClr w14:val="tx1"/>
            </w14:solidFill>
          </w14:textFill>
        </w:rPr>
        <w:t>能够针对具体问题及其特征，正确表达和选择C语言的数据类型及表达式计算、语法结构、函数、数组和指针等知识点进行数据分析计算</w:t>
      </w:r>
      <w:r>
        <w:rPr>
          <w:rFonts w:ascii="Times New Roman" w:hAnsi="Times New Roman"/>
          <w:bCs/>
          <w:color w:val="000000" w:themeColor="text1"/>
          <w:kern w:val="0"/>
          <w14:textFill>
            <w14:solidFill>
              <w14:schemeClr w14:val="tx1"/>
            </w14:solidFill>
          </w14:textFill>
        </w:rPr>
        <w:t>。</w:t>
      </w:r>
    </w:p>
    <w:p w14:paraId="072C7A99">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2.</w:t>
      </w:r>
      <w:r>
        <w:rPr>
          <w:rFonts w:ascii="Times New Roman" w:hAnsi="Times New Roman"/>
          <w:bCs/>
          <w:color w:val="000000" w:themeColor="text1"/>
          <w:kern w:val="0"/>
          <w14:textFill>
            <w14:solidFill>
              <w14:schemeClr w14:val="tx1"/>
            </w14:solidFill>
          </w14:textFill>
        </w:rPr>
        <w:t>具有基本的分析问题和利用C语言程序设计解决问题的能力</w:t>
      </w:r>
      <w:r>
        <w:rPr>
          <w:rFonts w:hint="eastAsia" w:ascii="Times New Roman" w:hAnsi="Times New Roman"/>
          <w:bCs/>
          <w:color w:val="000000" w:themeColor="text1"/>
          <w:kern w:val="0"/>
          <w:lang w:eastAsia="zh-CN"/>
          <w14:textFill>
            <w14:solidFill>
              <w14:schemeClr w14:val="tx1"/>
            </w14:solidFill>
          </w14:textFill>
        </w:rPr>
        <w:t>；能够根据迭代算法、递归算法和选择算法、数组应用、函数应用和指针应用等基本原理，正确选择和分析C语言相关算法和应用进行程序设计求解</w:t>
      </w:r>
      <w:r>
        <w:rPr>
          <w:rFonts w:ascii="Times New Roman" w:hAnsi="Times New Roman"/>
          <w:bCs/>
          <w:color w:val="000000" w:themeColor="text1"/>
          <w:kern w:val="0"/>
          <w14:textFill>
            <w14:solidFill>
              <w14:schemeClr w14:val="tx1"/>
            </w14:solidFill>
          </w14:textFill>
        </w:rPr>
        <w:t>。</w:t>
      </w:r>
    </w:p>
    <w:p w14:paraId="1CE76117">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3.</w:t>
      </w:r>
      <w:r>
        <w:rPr>
          <w:rFonts w:ascii="Times New Roman" w:hAnsi="Times New Roman"/>
          <w:bCs/>
          <w:color w:val="000000" w:themeColor="text1"/>
          <w:kern w:val="0"/>
          <w14:textFill>
            <w14:solidFill>
              <w14:schemeClr w14:val="tx1"/>
            </w14:solidFill>
          </w14:textFill>
        </w:rPr>
        <w:t>具备</w:t>
      </w:r>
      <w:r>
        <w:rPr>
          <w:rFonts w:hint="eastAsia" w:ascii="Times New Roman" w:hAnsi="Times New Roman"/>
          <w:bCs/>
          <w:color w:val="000000" w:themeColor="text1"/>
          <w:kern w:val="0"/>
          <w:lang w:val="en-US" w:eastAsia="zh-CN"/>
          <w14:textFill>
            <w14:solidFill>
              <w14:schemeClr w14:val="tx1"/>
            </w14:solidFill>
          </w14:textFill>
        </w:rPr>
        <w:t>根据问题需求构造</w:t>
      </w:r>
      <w:r>
        <w:rPr>
          <w:rFonts w:ascii="Times New Roman" w:hAnsi="Times New Roman"/>
          <w:bCs/>
          <w:color w:val="000000" w:themeColor="text1"/>
          <w:kern w:val="0"/>
          <w14:textFill>
            <w14:solidFill>
              <w14:schemeClr w14:val="tx1"/>
            </w14:solidFill>
          </w14:textFill>
        </w:rPr>
        <w:t>数据类型</w:t>
      </w:r>
      <w:r>
        <w:rPr>
          <w:rFonts w:hint="eastAsia" w:ascii="Times New Roman" w:hAnsi="Times New Roman"/>
          <w:bCs/>
          <w:color w:val="000000" w:themeColor="text1"/>
          <w:kern w:val="0"/>
          <w:lang w:val="en-US" w:eastAsia="zh-CN"/>
          <w14:textFill>
            <w14:solidFill>
              <w14:schemeClr w14:val="tx1"/>
            </w14:solidFill>
          </w14:textFill>
        </w:rPr>
        <w:t>的</w:t>
      </w:r>
      <w:r>
        <w:rPr>
          <w:rFonts w:ascii="Times New Roman" w:hAnsi="Times New Roman"/>
          <w:bCs/>
          <w:color w:val="000000" w:themeColor="text1"/>
          <w:kern w:val="0"/>
          <w14:textFill>
            <w14:solidFill>
              <w14:schemeClr w14:val="tx1"/>
            </w14:solidFill>
          </w14:textFill>
        </w:rPr>
        <w:t>能力，</w:t>
      </w:r>
      <w:r>
        <w:rPr>
          <w:rFonts w:hint="eastAsia" w:ascii="Times New Roman" w:hAnsi="Times New Roman"/>
          <w:bCs/>
          <w:color w:val="000000" w:themeColor="text1"/>
          <w:kern w:val="0"/>
          <w:lang w:val="en-US" w:eastAsia="zh-CN"/>
          <w14:textFill>
            <w14:solidFill>
              <w14:schemeClr w14:val="tx1"/>
            </w14:solidFill>
          </w14:textFill>
        </w:rPr>
        <w:t>能够灵活应用</w:t>
      </w:r>
      <w:r>
        <w:rPr>
          <w:rFonts w:ascii="Times New Roman" w:hAnsi="Times New Roman"/>
          <w:bCs/>
          <w:color w:val="000000" w:themeColor="text1"/>
          <w:kern w:val="0"/>
          <w14:textFill>
            <w14:solidFill>
              <w14:schemeClr w14:val="tx1"/>
            </w14:solidFill>
          </w14:textFill>
        </w:rPr>
        <w:t>数据结构的基本概念和基本术语</w:t>
      </w:r>
      <w:r>
        <w:rPr>
          <w:rFonts w:hint="eastAsia" w:ascii="Times New Roman" w:hAnsi="Times New Roman"/>
          <w:bCs/>
          <w:color w:val="000000" w:themeColor="text1"/>
          <w:kern w:val="0"/>
          <w:lang w:val="en-US" w:eastAsia="zh-CN"/>
          <w14:textFill>
            <w14:solidFill>
              <w14:schemeClr w14:val="tx1"/>
            </w14:solidFill>
          </w14:textFill>
        </w:rPr>
        <w:t>表述计算机问题</w:t>
      </w:r>
      <w:r>
        <w:rPr>
          <w:rFonts w:ascii="Times New Roman" w:hAnsi="Times New Roman"/>
          <w:bCs/>
          <w:color w:val="000000" w:themeColor="text1"/>
          <w:kern w:val="0"/>
          <w14:textFill>
            <w14:solidFill>
              <w14:schemeClr w14:val="tx1"/>
            </w14:solidFill>
          </w14:textFill>
        </w:rPr>
        <w:t>。</w:t>
      </w:r>
    </w:p>
    <w:p w14:paraId="07F77DC7">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4.</w:t>
      </w:r>
      <w:r>
        <w:rPr>
          <w:rFonts w:ascii="Times New Roman" w:hAnsi="Times New Roman"/>
          <w:bCs/>
          <w:color w:val="000000" w:themeColor="text1"/>
          <w:kern w:val="0"/>
          <w14:textFill>
            <w14:solidFill>
              <w14:schemeClr w14:val="tx1"/>
            </w14:solidFill>
          </w14:textFill>
        </w:rPr>
        <w:t>具备</w:t>
      </w:r>
      <w:r>
        <w:rPr>
          <w:rFonts w:hint="eastAsia" w:ascii="Times New Roman" w:hAnsi="Times New Roman"/>
          <w:bCs/>
          <w:color w:val="000000" w:themeColor="text1"/>
          <w:kern w:val="0"/>
          <w:lang w:val="en-US" w:eastAsia="zh-CN"/>
          <w14:textFill>
            <w14:solidFill>
              <w14:schemeClr w14:val="tx1"/>
            </w14:solidFill>
          </w14:textFill>
        </w:rPr>
        <w:t>根据实际问题需求进行</w:t>
      </w:r>
      <w:r>
        <w:rPr>
          <w:rFonts w:ascii="Times New Roman" w:hAnsi="Times New Roman"/>
          <w:bCs/>
          <w:color w:val="000000" w:themeColor="text1"/>
          <w:kern w:val="0"/>
          <w14:textFill>
            <w14:solidFill>
              <w14:schemeClr w14:val="tx1"/>
            </w14:solidFill>
          </w14:textFill>
        </w:rPr>
        <w:t>算法设计能力和性能分析能力，掌握线性表的基本概念、</w:t>
      </w:r>
      <w:r>
        <w:rPr>
          <w:rFonts w:hint="eastAsia" w:ascii="Times New Roman" w:hAnsi="Times New Roman"/>
          <w:bCs/>
          <w:color w:val="000000" w:themeColor="text1"/>
          <w:kern w:val="0"/>
          <w:lang w:val="en-US" w:eastAsia="zh-CN"/>
          <w14:textFill>
            <w14:solidFill>
              <w14:schemeClr w14:val="tx1"/>
            </w14:solidFill>
          </w14:textFill>
        </w:rPr>
        <w:t>顺序存储结构</w:t>
      </w:r>
      <w:r>
        <w:rPr>
          <w:rFonts w:ascii="Times New Roman" w:hAnsi="Times New Roman"/>
          <w:bCs/>
          <w:color w:val="000000" w:themeColor="text1"/>
          <w:kern w:val="0"/>
          <w14:textFill>
            <w14:solidFill>
              <w14:schemeClr w14:val="tx1"/>
            </w14:solidFill>
          </w14:textFill>
        </w:rPr>
        <w:t>线性表上常进行的</w:t>
      </w:r>
      <w:r>
        <w:rPr>
          <w:rFonts w:hint="eastAsia" w:ascii="Times New Roman" w:hAnsi="Times New Roman"/>
          <w:bCs/>
          <w:color w:val="000000" w:themeColor="text1"/>
          <w:kern w:val="0"/>
          <w:lang w:eastAsia="zh-CN"/>
          <w14:textFill>
            <w14:solidFill>
              <w14:schemeClr w14:val="tx1"/>
            </w14:solidFill>
          </w14:textFill>
        </w:rPr>
        <w:t>（</w:t>
      </w:r>
      <w:r>
        <w:rPr>
          <w:rFonts w:hint="eastAsia" w:ascii="Times New Roman" w:hAnsi="Times New Roman"/>
          <w:bCs/>
          <w:color w:val="000000" w:themeColor="text1"/>
          <w:kern w:val="0"/>
          <w:lang w:val="en-US" w:eastAsia="zh-CN"/>
          <w14:textFill>
            <w14:solidFill>
              <w14:schemeClr w14:val="tx1"/>
            </w14:solidFill>
          </w14:textFill>
        </w:rPr>
        <w:t>插入、删除等</w:t>
      </w:r>
      <w:r>
        <w:rPr>
          <w:rFonts w:hint="eastAsia" w:ascii="Times New Roman" w:hAnsi="Times New Roman"/>
          <w:bCs/>
          <w:color w:val="000000" w:themeColor="text1"/>
          <w:kern w:val="0"/>
          <w:lang w:eastAsia="zh-CN"/>
          <w14:textFill>
            <w14:solidFill>
              <w14:schemeClr w14:val="tx1"/>
            </w14:solidFill>
          </w14:textFill>
        </w:rPr>
        <w:t>）</w:t>
      </w:r>
      <w:r>
        <w:rPr>
          <w:rFonts w:ascii="Times New Roman" w:hAnsi="Times New Roman"/>
          <w:bCs/>
          <w:color w:val="000000" w:themeColor="text1"/>
          <w:kern w:val="0"/>
          <w14:textFill>
            <w14:solidFill>
              <w14:schemeClr w14:val="tx1"/>
            </w14:solidFill>
          </w14:textFill>
        </w:rPr>
        <w:t>基本操作以及这些操作</w:t>
      </w:r>
      <w:r>
        <w:rPr>
          <w:rFonts w:hint="eastAsia" w:ascii="Times New Roman" w:hAnsi="Times New Roman"/>
          <w:bCs/>
          <w:color w:val="000000" w:themeColor="text1"/>
          <w:kern w:val="0"/>
          <w:lang w:val="en-US" w:eastAsia="zh-CN"/>
          <w14:textFill>
            <w14:solidFill>
              <w14:schemeClr w14:val="tx1"/>
            </w14:solidFill>
          </w14:textFill>
        </w:rPr>
        <w:t>对应算法</w:t>
      </w:r>
      <w:r>
        <w:rPr>
          <w:rFonts w:ascii="Times New Roman" w:hAnsi="Times New Roman"/>
          <w:bCs/>
          <w:color w:val="000000" w:themeColor="text1"/>
          <w:kern w:val="0"/>
          <w14:textFill>
            <w14:solidFill>
              <w14:schemeClr w14:val="tx1"/>
            </w14:solidFill>
          </w14:textFill>
        </w:rPr>
        <w:t>的实现及</w:t>
      </w:r>
      <w:r>
        <w:rPr>
          <w:rFonts w:hint="eastAsia" w:ascii="Times New Roman" w:hAnsi="Times New Roman"/>
          <w:bCs/>
          <w:color w:val="000000" w:themeColor="text1"/>
          <w:kern w:val="0"/>
          <w:lang w:val="en-US" w:eastAsia="zh-CN"/>
          <w14:textFill>
            <w14:solidFill>
              <w14:schemeClr w14:val="tx1"/>
            </w14:solidFill>
          </w14:textFill>
        </w:rPr>
        <w:t>性能</w:t>
      </w:r>
      <w:r>
        <w:rPr>
          <w:rFonts w:ascii="Times New Roman" w:hAnsi="Times New Roman"/>
          <w:bCs/>
          <w:color w:val="000000" w:themeColor="text1"/>
          <w:kern w:val="0"/>
          <w14:textFill>
            <w14:solidFill>
              <w14:schemeClr w14:val="tx1"/>
            </w14:solidFill>
          </w14:textFill>
        </w:rPr>
        <w:t>分析。</w:t>
      </w:r>
    </w:p>
    <w:p w14:paraId="57C6F190">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5.</w:t>
      </w:r>
      <w:r>
        <w:rPr>
          <w:rFonts w:hint="eastAsia" w:ascii="Times New Roman" w:hAnsi="Times New Roman"/>
          <w:bCs/>
          <w:color w:val="000000" w:themeColor="text1"/>
          <w:kern w:val="0"/>
          <w:lang w:val="en-US" w:eastAsia="zh-CN"/>
          <w14:textFill>
            <w14:solidFill>
              <w14:schemeClr w14:val="tx1"/>
            </w14:solidFill>
          </w14:textFill>
        </w:rPr>
        <w:t>深刻领会</w:t>
      </w:r>
      <w:r>
        <w:rPr>
          <w:rFonts w:ascii="Times New Roman" w:hAnsi="Times New Roman"/>
          <w:bCs/>
          <w:color w:val="000000" w:themeColor="text1"/>
          <w:kern w:val="0"/>
          <w14:textFill>
            <w14:solidFill>
              <w14:schemeClr w14:val="tx1"/>
            </w14:solidFill>
          </w14:textFill>
        </w:rPr>
        <w:t>“先进后出”和“先进先出”的</w:t>
      </w:r>
      <w:r>
        <w:rPr>
          <w:rFonts w:hint="eastAsia" w:ascii="Times New Roman" w:hAnsi="Times New Roman"/>
          <w:bCs/>
          <w:color w:val="000000" w:themeColor="text1"/>
          <w:kern w:val="0"/>
          <w:lang w:val="en-US" w:eastAsia="zh-CN"/>
          <w14:textFill>
            <w14:solidFill>
              <w14:schemeClr w14:val="tx1"/>
            </w14:solidFill>
          </w14:textFill>
        </w:rPr>
        <w:t>存储思想</w:t>
      </w:r>
      <w:r>
        <w:rPr>
          <w:rFonts w:ascii="Times New Roman" w:hAnsi="Times New Roman"/>
          <w:bCs/>
          <w:color w:val="000000" w:themeColor="text1"/>
          <w:kern w:val="0"/>
          <w14:textFill>
            <w14:solidFill>
              <w14:schemeClr w14:val="tx1"/>
            </w14:solidFill>
          </w14:textFill>
        </w:rPr>
        <w:t>，</w:t>
      </w:r>
      <w:r>
        <w:rPr>
          <w:rFonts w:hint="eastAsia" w:ascii="Times New Roman" w:hAnsi="Times New Roman"/>
          <w:bCs/>
          <w:color w:val="000000" w:themeColor="text1"/>
          <w:kern w:val="0"/>
          <w:lang w:val="en-US" w:eastAsia="zh-CN"/>
          <w14:textFill>
            <w14:solidFill>
              <w14:schemeClr w14:val="tx1"/>
            </w14:solidFill>
          </w14:textFill>
        </w:rPr>
        <w:t>应用</w:t>
      </w:r>
      <w:r>
        <w:rPr>
          <w:rFonts w:ascii="Times New Roman" w:hAnsi="Times New Roman"/>
          <w:bCs/>
          <w:color w:val="000000" w:themeColor="text1"/>
          <w:kern w:val="0"/>
          <w14:textFill>
            <w14:solidFill>
              <w14:schemeClr w14:val="tx1"/>
            </w14:solidFill>
          </w14:textFill>
        </w:rPr>
        <w:t>栈“先进后出”</w:t>
      </w:r>
      <w:r>
        <w:rPr>
          <w:rFonts w:hint="eastAsia" w:ascii="Times New Roman" w:hAnsi="Times New Roman"/>
          <w:bCs/>
          <w:color w:val="000000" w:themeColor="text1"/>
          <w:kern w:val="0"/>
          <w:lang w:val="en-US" w:eastAsia="zh-CN"/>
          <w14:textFill>
            <w14:solidFill>
              <w14:schemeClr w14:val="tx1"/>
            </w14:solidFill>
          </w14:textFill>
        </w:rPr>
        <w:t>存储思想进行</w:t>
      </w:r>
      <w:r>
        <w:rPr>
          <w:rFonts w:ascii="Times New Roman" w:hAnsi="Times New Roman"/>
          <w:bCs/>
          <w:color w:val="000000" w:themeColor="text1"/>
          <w:kern w:val="0"/>
          <w14:textFill>
            <w14:solidFill>
              <w14:schemeClr w14:val="tx1"/>
            </w14:solidFill>
          </w14:textFill>
        </w:rPr>
        <w:t>的定义、表示方法和顺序存储结构下的实现</w:t>
      </w:r>
      <w:r>
        <w:rPr>
          <w:rFonts w:hint="eastAsia" w:ascii="Times New Roman" w:hAnsi="Times New Roman"/>
          <w:bCs/>
          <w:color w:val="000000" w:themeColor="text1"/>
          <w:kern w:val="0"/>
          <w:lang w:val="en-US" w:eastAsia="zh-CN"/>
          <w14:textFill>
            <w14:solidFill>
              <w14:schemeClr w14:val="tx1"/>
            </w14:solidFill>
          </w14:textFill>
        </w:rPr>
        <w:t>，</w:t>
      </w:r>
      <w:r>
        <w:rPr>
          <w:rFonts w:ascii="Times New Roman" w:hAnsi="Times New Roman"/>
          <w:bCs/>
          <w:color w:val="000000" w:themeColor="text1"/>
          <w:kern w:val="0"/>
          <w14:textFill>
            <w14:solidFill>
              <w14:schemeClr w14:val="tx1"/>
            </w14:solidFill>
          </w14:textFill>
        </w:rPr>
        <w:t>和</w:t>
      </w:r>
      <w:r>
        <w:rPr>
          <w:rFonts w:hint="eastAsia" w:ascii="Times New Roman" w:hAnsi="Times New Roman"/>
          <w:bCs/>
          <w:color w:val="000000" w:themeColor="text1"/>
          <w:kern w:val="0"/>
          <w:lang w:val="en-US" w:eastAsia="zh-CN"/>
          <w14:textFill>
            <w14:solidFill>
              <w14:schemeClr w14:val="tx1"/>
            </w14:solidFill>
          </w14:textFill>
        </w:rPr>
        <w:t>应用</w:t>
      </w:r>
      <w:r>
        <w:rPr>
          <w:rFonts w:ascii="Times New Roman" w:hAnsi="Times New Roman"/>
          <w:bCs/>
          <w:color w:val="000000" w:themeColor="text1"/>
          <w:kern w:val="0"/>
          <w14:textFill>
            <w14:solidFill>
              <w14:schemeClr w14:val="tx1"/>
            </w14:solidFill>
          </w14:textFill>
        </w:rPr>
        <w:t>队列“先进先出”的</w:t>
      </w:r>
      <w:r>
        <w:rPr>
          <w:rFonts w:hint="eastAsia" w:ascii="Times New Roman" w:hAnsi="Times New Roman"/>
          <w:bCs/>
          <w:color w:val="000000" w:themeColor="text1"/>
          <w:kern w:val="0"/>
          <w:lang w:val="en-US" w:eastAsia="zh-CN"/>
          <w14:textFill>
            <w14:solidFill>
              <w14:schemeClr w14:val="tx1"/>
            </w14:solidFill>
          </w14:textFill>
        </w:rPr>
        <w:t>存储思想进行</w:t>
      </w:r>
      <w:r>
        <w:rPr>
          <w:rFonts w:ascii="Times New Roman" w:hAnsi="Times New Roman"/>
          <w:bCs/>
          <w:color w:val="000000" w:themeColor="text1"/>
          <w:kern w:val="0"/>
          <w14:textFill>
            <w14:solidFill>
              <w14:schemeClr w14:val="tx1"/>
            </w14:solidFill>
          </w14:textFill>
        </w:rPr>
        <w:t>的定义、表示方法和顺序存储结构下的实现。</w:t>
      </w:r>
    </w:p>
    <w:p w14:paraId="7968F537">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6.</w:t>
      </w:r>
      <w:r>
        <w:rPr>
          <w:rFonts w:ascii="Times New Roman" w:hAnsi="Times New Roman"/>
          <w:bCs/>
          <w:color w:val="000000" w:themeColor="text1"/>
          <w:kern w:val="0"/>
          <w14:textFill>
            <w14:solidFill>
              <w14:schemeClr w14:val="tx1"/>
            </w14:solidFill>
          </w14:textFill>
        </w:rPr>
        <w:t>具备复杂问题的分析能力，掌握非线性结构（树结构）的基本概念，存储结构以及</w:t>
      </w:r>
      <w:r>
        <w:rPr>
          <w:rFonts w:hint="eastAsia" w:ascii="Times New Roman" w:hAnsi="Times New Roman"/>
          <w:bCs/>
          <w:color w:val="000000" w:themeColor="text1"/>
          <w:kern w:val="0"/>
          <w:lang w:val="en-US" w:eastAsia="zh-CN"/>
          <w14:textFill>
            <w14:solidFill>
              <w14:schemeClr w14:val="tx1"/>
            </w14:solidFill>
          </w14:textFill>
        </w:rPr>
        <w:t>与二叉树相关的</w:t>
      </w:r>
      <w:r>
        <w:rPr>
          <w:rFonts w:ascii="Times New Roman" w:hAnsi="Times New Roman"/>
          <w:bCs/>
          <w:color w:val="000000" w:themeColor="text1"/>
          <w:kern w:val="0"/>
          <w14:textFill>
            <w14:solidFill>
              <w14:schemeClr w14:val="tx1"/>
            </w14:solidFill>
          </w14:textFill>
        </w:rPr>
        <w:t>基本</w:t>
      </w:r>
      <w:r>
        <w:rPr>
          <w:rFonts w:hint="eastAsia" w:ascii="Times New Roman" w:hAnsi="Times New Roman"/>
          <w:bCs/>
          <w:color w:val="000000" w:themeColor="text1"/>
          <w:kern w:val="0"/>
          <w:lang w:val="en-US" w:eastAsia="zh-CN"/>
          <w14:textFill>
            <w14:solidFill>
              <w14:schemeClr w14:val="tx1"/>
            </w14:solidFill>
          </w14:textFill>
        </w:rPr>
        <w:t>算法</w:t>
      </w:r>
      <w:r>
        <w:rPr>
          <w:rFonts w:hint="eastAsia" w:ascii="Times New Roman" w:hAnsi="Times New Roman"/>
          <w:bCs/>
          <w:color w:val="000000" w:themeColor="text1"/>
          <w:kern w:val="0"/>
          <w:lang w:eastAsia="zh-CN"/>
          <w14:textFill>
            <w14:solidFill>
              <w14:schemeClr w14:val="tx1"/>
            </w14:solidFill>
          </w14:textFill>
        </w:rPr>
        <w:t>，</w:t>
      </w:r>
      <w:r>
        <w:rPr>
          <w:rFonts w:hint="eastAsia" w:ascii="Times New Roman" w:hAnsi="Times New Roman"/>
          <w:bCs/>
          <w:color w:val="000000" w:themeColor="text1"/>
          <w:kern w:val="0"/>
          <w:lang w:val="en-US" w:eastAsia="zh-CN"/>
          <w14:textFill>
            <w14:solidFill>
              <w14:schemeClr w14:val="tx1"/>
            </w14:solidFill>
          </w14:textFill>
        </w:rPr>
        <w:t>二叉树遍历以及与之对应的各种递归算法、根据遍历序列构建二叉树</w:t>
      </w:r>
      <w:r>
        <w:rPr>
          <w:rFonts w:ascii="Times New Roman" w:hAnsi="Times New Roman"/>
          <w:bCs/>
          <w:color w:val="000000" w:themeColor="text1"/>
          <w:kern w:val="0"/>
          <w14:textFill>
            <w14:solidFill>
              <w14:schemeClr w14:val="tx1"/>
            </w14:solidFill>
          </w14:textFill>
        </w:rPr>
        <w:t>。</w:t>
      </w:r>
    </w:p>
    <w:p w14:paraId="6F5CDA58">
      <w:pPr>
        <w:adjustRightInd w:val="0"/>
        <w:snapToGrid w:val="0"/>
        <w:spacing w:before="156" w:beforeLines="50" w:after="156" w:afterLines="50" w:line="360" w:lineRule="exact"/>
        <w:ind w:firstLine="480" w:firstLineChars="200"/>
        <w:jc w:val="both"/>
        <w:rPr>
          <w:rFonts w:ascii="Times New Roman" w:hAnsi="Times New Roman" w:eastAsia="黑体"/>
          <w:bCs/>
          <w:color w:val="000000" w:themeColor="text1"/>
          <w:sz w:val="24"/>
          <w:szCs w:val="24"/>
          <w14:textFill>
            <w14:solidFill>
              <w14:schemeClr w14:val="tx1"/>
            </w14:solidFill>
          </w14:textFill>
        </w:rPr>
      </w:pPr>
      <w:r>
        <w:rPr>
          <w:rFonts w:hint="eastAsia" w:ascii="Times New Roman" w:hAnsi="Times New Roman" w:eastAsia="黑体"/>
          <w:bCs/>
          <w:color w:val="000000" w:themeColor="text1"/>
          <w:sz w:val="24"/>
          <w:szCs w:val="24"/>
          <w14:textFill>
            <w14:solidFill>
              <w14:schemeClr w14:val="tx1"/>
            </w14:solidFill>
          </w14:textFill>
        </w:rPr>
        <w:t>三</w:t>
      </w:r>
      <w:r>
        <w:rPr>
          <w:rFonts w:ascii="Times New Roman" w:hAnsi="Times New Roman" w:eastAsia="黑体"/>
          <w:bCs/>
          <w:color w:val="000000" w:themeColor="text1"/>
          <w:sz w:val="24"/>
          <w:szCs w:val="24"/>
          <w14:textFill>
            <w14:solidFill>
              <w14:schemeClr w14:val="tx1"/>
            </w14:solidFill>
          </w14:textFill>
        </w:rPr>
        <w:t>、参考教材</w:t>
      </w:r>
    </w:p>
    <w:p w14:paraId="3486CB4E">
      <w:pPr>
        <w:spacing w:line="360" w:lineRule="exact"/>
        <w:ind w:firstLine="420" w:firstLineChars="200"/>
        <w:jc w:val="both"/>
        <w:rPr>
          <w:rFonts w:ascii="Times New Roman" w:hAnsi="Times New Roman"/>
          <w:bCs/>
          <w:color w:val="000000" w:themeColor="text1"/>
          <w:kern w:val="0"/>
          <w14:textFill>
            <w14:solidFill>
              <w14:schemeClr w14:val="tx1"/>
            </w14:solidFill>
          </w14:textFill>
        </w:rPr>
      </w:pPr>
      <w:r>
        <w:rPr>
          <w:rFonts w:hint="eastAsia" w:ascii="Times New Roman" w:hAnsi="Times New Roman"/>
          <w:bCs/>
          <w:color w:val="000000" w:themeColor="text1"/>
          <w:kern w:val="0"/>
          <w:lang w:eastAsia="zh-CN"/>
          <w14:textFill>
            <w14:solidFill>
              <w14:schemeClr w14:val="tx1"/>
            </w14:solidFill>
          </w14:textFill>
        </w:rPr>
        <w:t>1.</w:t>
      </w:r>
      <w:r>
        <w:rPr>
          <w:rFonts w:ascii="Times New Roman" w:hAnsi="Times New Roman"/>
          <w:bCs/>
          <w:color w:val="000000" w:themeColor="text1"/>
          <w:kern w:val="0"/>
          <w14:textFill>
            <w14:solidFill>
              <w14:schemeClr w14:val="tx1"/>
            </w14:solidFill>
          </w14:textFill>
        </w:rPr>
        <w:t>C程序设计（第五版），谭浩强，清华大学出版社，2017年7月。</w:t>
      </w:r>
    </w:p>
    <w:p w14:paraId="1176DB1C">
      <w:pPr>
        <w:spacing w:line="360" w:lineRule="exact"/>
        <w:ind w:firstLine="420" w:firstLineChars="200"/>
        <w:jc w:val="both"/>
        <w:rPr>
          <w:rFonts w:ascii="Times New Roman" w:hAnsi="Times New Roman"/>
          <w:bCs/>
          <w:color w:val="auto"/>
          <w:kern w:val="0"/>
        </w:rPr>
      </w:pPr>
      <w:r>
        <w:rPr>
          <w:rFonts w:hint="eastAsia" w:ascii="Times New Roman" w:hAnsi="Times New Roman"/>
          <w:bCs/>
          <w:color w:val="000000" w:themeColor="text1"/>
          <w:kern w:val="0"/>
          <w:lang w:eastAsia="zh-CN"/>
          <w14:textFill>
            <w14:solidFill>
              <w14:schemeClr w14:val="tx1"/>
            </w14:solidFill>
          </w14:textFill>
        </w:rPr>
        <w:t>2.</w:t>
      </w:r>
      <w:r>
        <w:rPr>
          <w:rFonts w:ascii="Times New Roman" w:hAnsi="Times New Roman"/>
          <w:bCs/>
          <w:color w:val="000000" w:themeColor="text1"/>
          <w:kern w:val="0"/>
          <w14:textFill>
            <w14:solidFill>
              <w14:schemeClr w14:val="tx1"/>
            </w14:solidFill>
          </w14:textFill>
        </w:rPr>
        <w:t>数据结构（C语言版）（第5版），朱战立，电子工业出版社，2017年</w:t>
      </w:r>
      <w:r>
        <w:rPr>
          <w:rFonts w:ascii="Times New Roman" w:hAnsi="Times New Roman"/>
          <w:bCs/>
          <w:color w:val="auto"/>
          <w:kern w:val="0"/>
        </w:rPr>
        <w:t>7月。</w:t>
      </w:r>
    </w:p>
    <w:p w14:paraId="4C795383">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ascii="Times New Roman" w:hAnsi="Times New Roman" w:eastAsia="黑体"/>
          <w:bCs/>
          <w:color w:val="auto"/>
          <w:sz w:val="24"/>
          <w:szCs w:val="24"/>
        </w:rPr>
        <w:t>四、考试方式</w:t>
      </w:r>
    </w:p>
    <w:p w14:paraId="783B16D1">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考核方式：考试</w:t>
      </w:r>
    </w:p>
    <w:p w14:paraId="1AA1885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考试类型：闭卷</w:t>
      </w:r>
    </w:p>
    <w:p w14:paraId="4B815EC2">
      <w:pPr>
        <w:adjustRightInd w:val="0"/>
        <w:snapToGrid w:val="0"/>
        <w:spacing w:before="156" w:beforeLines="50" w:after="156" w:afterLines="50" w:line="360" w:lineRule="exact"/>
        <w:ind w:firstLine="480" w:firstLineChars="200"/>
        <w:jc w:val="both"/>
        <w:rPr>
          <w:rFonts w:ascii="Times New Roman" w:hAnsi="Times New Roman"/>
          <w:bCs/>
          <w:color w:val="auto"/>
          <w:kern w:val="0"/>
        </w:rPr>
      </w:pPr>
      <w:r>
        <w:rPr>
          <w:rFonts w:ascii="Times New Roman" w:hAnsi="Times New Roman" w:eastAsia="黑体"/>
          <w:bCs/>
          <w:color w:val="auto"/>
          <w:sz w:val="24"/>
          <w:szCs w:val="24"/>
        </w:rPr>
        <w:t>五、考试时长：</w:t>
      </w:r>
      <w:r>
        <w:rPr>
          <w:rFonts w:ascii="Times New Roman" w:hAnsi="Times New Roman"/>
          <w:bCs/>
          <w:color w:val="auto"/>
          <w:kern w:val="0"/>
        </w:rPr>
        <w:t>120分钟</w:t>
      </w:r>
    </w:p>
    <w:p w14:paraId="34609A40">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hint="eastAsia" w:ascii="Times New Roman" w:hAnsi="Times New Roman" w:eastAsia="黑体"/>
          <w:bCs/>
          <w:color w:val="auto"/>
          <w:sz w:val="24"/>
          <w:szCs w:val="24"/>
          <w:lang w:val="en-US" w:eastAsia="zh-CN"/>
        </w:rPr>
        <w:t>六</w:t>
      </w:r>
      <w:r>
        <w:rPr>
          <w:rFonts w:ascii="Times New Roman" w:hAnsi="Times New Roman" w:eastAsia="黑体"/>
          <w:bCs/>
          <w:color w:val="auto"/>
          <w:sz w:val="24"/>
          <w:szCs w:val="24"/>
        </w:rPr>
        <w:t>、考试内容</w:t>
      </w:r>
    </w:p>
    <w:p w14:paraId="5C1C696D">
      <w:pPr>
        <w:spacing w:after="156" w:afterLines="50" w:line="360" w:lineRule="exact"/>
        <w:ind w:firstLine="422" w:firstLineChars="200"/>
        <w:jc w:val="both"/>
        <w:rPr>
          <w:rFonts w:ascii="Times New Roman" w:hAnsi="Times New Roman"/>
          <w:b/>
          <w:bCs/>
          <w:color w:val="auto"/>
        </w:rPr>
      </w:pPr>
      <w:r>
        <w:rPr>
          <w:rFonts w:ascii="Times New Roman" w:hAnsi="Times New Roman"/>
          <w:b/>
          <w:bCs/>
          <w:color w:val="auto"/>
        </w:rPr>
        <w:t>课程一：《C语言程序设计》（卷面100分）</w:t>
      </w:r>
    </w:p>
    <w:p w14:paraId="13C9A3C1">
      <w:pPr>
        <w:spacing w:line="360" w:lineRule="exact"/>
        <w:ind w:firstLine="420" w:firstLineChars="200"/>
        <w:jc w:val="both"/>
        <w:rPr>
          <w:rFonts w:ascii="Times New Roman" w:hAnsi="Times New Roman"/>
          <w:bCs/>
          <w:color w:val="auto"/>
        </w:rPr>
      </w:pPr>
      <w:r>
        <w:rPr>
          <w:rFonts w:ascii="Times New Roman" w:hAnsi="Times New Roman"/>
          <w:bCs/>
          <w:color w:val="auto"/>
        </w:rPr>
        <w:t>【考试内容】</w:t>
      </w:r>
    </w:p>
    <w:p w14:paraId="228E0E46">
      <w:pPr>
        <w:spacing w:after="156" w:afterLines="50" w:line="360" w:lineRule="exact"/>
        <w:ind w:firstLine="420" w:firstLineChars="200"/>
        <w:jc w:val="both"/>
        <w:rPr>
          <w:rFonts w:ascii="Times New Roman" w:hAnsi="Times New Roman"/>
          <w:bCs/>
          <w:color w:val="auto"/>
        </w:rPr>
      </w:pPr>
      <w:r>
        <w:rPr>
          <w:rFonts w:hint="eastAsia" w:ascii="Times New Roman" w:hAnsi="Times New Roman"/>
          <w:bCs/>
          <w:color w:val="auto"/>
          <w:lang w:eastAsia="zh-CN"/>
        </w:rPr>
        <w:t>1.</w:t>
      </w:r>
      <w:r>
        <w:rPr>
          <w:rFonts w:ascii="Times New Roman" w:hAnsi="Times New Roman"/>
          <w:bCs/>
          <w:color w:val="auto"/>
        </w:rPr>
        <w:t>数据类型及其应用</w:t>
      </w:r>
    </w:p>
    <w:p w14:paraId="71B9DE06">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w:t>
      </w:r>
      <w:r>
        <w:rPr>
          <w:rFonts w:hint="eastAsia" w:ascii="Times New Roman" w:hAnsi="Times New Roman"/>
          <w:bCs/>
          <w:color w:val="auto"/>
          <w:lang w:eastAsia="zh-CN"/>
        </w:rPr>
        <w:t>能够应用</w:t>
      </w:r>
      <w:r>
        <w:rPr>
          <w:rFonts w:ascii="Times New Roman" w:hAnsi="Times New Roman"/>
          <w:bCs/>
          <w:color w:val="auto"/>
        </w:rPr>
        <w:t>整型常量、实型常量、字符类型常量、字符串、字符常量</w:t>
      </w:r>
      <w:r>
        <w:rPr>
          <w:rFonts w:hint="eastAsia" w:ascii="Times New Roman" w:hAnsi="Times New Roman"/>
          <w:bCs/>
          <w:color w:val="auto"/>
          <w:lang w:eastAsia="zh-CN"/>
        </w:rPr>
        <w:t>等</w:t>
      </w:r>
      <w:r>
        <w:rPr>
          <w:rFonts w:ascii="Times New Roman" w:hAnsi="Times New Roman"/>
          <w:bCs/>
          <w:color w:val="auto"/>
        </w:rPr>
        <w:t>各种格式</w:t>
      </w:r>
      <w:r>
        <w:rPr>
          <w:rFonts w:hint="eastAsia" w:ascii="Times New Roman" w:hAnsi="Times New Roman"/>
          <w:bCs/>
          <w:color w:val="auto"/>
          <w:lang w:eastAsia="zh-CN"/>
        </w:rPr>
        <w:t>换算及计算</w:t>
      </w:r>
      <w:r>
        <w:rPr>
          <w:rFonts w:ascii="Times New Roman" w:hAnsi="Times New Roman"/>
          <w:bCs/>
          <w:color w:val="auto"/>
        </w:rPr>
        <w:t>应用。其中，包括整型常量的十进制和十六进制的表示形式</w:t>
      </w:r>
      <w:r>
        <w:rPr>
          <w:rFonts w:hint="eastAsia" w:ascii="Times New Roman" w:hAnsi="Times New Roman"/>
          <w:bCs/>
          <w:color w:val="auto"/>
          <w:lang w:eastAsia="zh-CN"/>
        </w:rPr>
        <w:t>、</w:t>
      </w:r>
      <w:r>
        <w:rPr>
          <w:rFonts w:ascii="Times New Roman" w:hAnsi="Times New Roman"/>
          <w:bCs/>
          <w:color w:val="auto"/>
        </w:rPr>
        <w:t>实型常量的浮点表示法和科学记数法</w:t>
      </w:r>
      <w:r>
        <w:rPr>
          <w:rFonts w:hint="eastAsia" w:ascii="Times New Roman" w:hAnsi="Times New Roman"/>
          <w:bCs/>
          <w:color w:val="auto"/>
          <w:lang w:eastAsia="zh-CN"/>
        </w:rPr>
        <w:t>、</w:t>
      </w:r>
      <w:r>
        <w:rPr>
          <w:rFonts w:ascii="Times New Roman" w:hAnsi="Times New Roman"/>
          <w:bCs/>
          <w:color w:val="auto"/>
        </w:rPr>
        <w:t>字符类型常量对应的ASCII码</w:t>
      </w:r>
      <w:r>
        <w:rPr>
          <w:rFonts w:hint="eastAsia" w:ascii="Times New Roman" w:hAnsi="Times New Roman"/>
          <w:bCs/>
          <w:color w:val="auto"/>
          <w:lang w:eastAsia="zh-CN"/>
        </w:rPr>
        <w:t>及各种类型的计算应用</w:t>
      </w:r>
      <w:r>
        <w:rPr>
          <w:rFonts w:ascii="Times New Roman" w:hAnsi="Times New Roman"/>
          <w:bCs/>
          <w:color w:val="auto"/>
        </w:rPr>
        <w:t>。</w:t>
      </w:r>
    </w:p>
    <w:p w14:paraId="019CD972">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w:t>
      </w:r>
      <w:r>
        <w:rPr>
          <w:rFonts w:hint="eastAsia" w:ascii="Times New Roman" w:hAnsi="Times New Roman"/>
          <w:bCs/>
          <w:color w:val="000000" w:themeColor="text1"/>
          <w:lang w:eastAsia="zh-CN"/>
          <w14:textFill>
            <w14:solidFill>
              <w14:schemeClr w14:val="tx1"/>
            </w14:solidFill>
          </w14:textFill>
        </w:rPr>
        <w:t>能够定义和分析</w:t>
      </w:r>
      <w:r>
        <w:rPr>
          <w:rFonts w:ascii="Times New Roman" w:hAnsi="Times New Roman"/>
          <w:bCs/>
          <w:color w:val="000000" w:themeColor="text1"/>
          <w14:textFill>
            <w14:solidFill>
              <w14:schemeClr w14:val="tx1"/>
            </w14:solidFill>
          </w14:textFill>
        </w:rPr>
        <w:t>各种数据类型变量的定义方式和初始化。</w:t>
      </w:r>
    </w:p>
    <w:p w14:paraId="35074E4B">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指针</w:t>
      </w:r>
      <w:r>
        <w:rPr>
          <w:rFonts w:hint="eastAsia" w:ascii="Times New Roman" w:hAnsi="Times New Roman"/>
          <w:bCs/>
          <w:color w:val="000000" w:themeColor="text1"/>
          <w:lang w:eastAsia="zh-CN"/>
          <w14:textFill>
            <w14:solidFill>
              <w14:schemeClr w14:val="tx1"/>
            </w14:solidFill>
          </w14:textFill>
        </w:rPr>
        <w:t>类型</w:t>
      </w:r>
      <w:r>
        <w:rPr>
          <w:rFonts w:ascii="Times New Roman" w:hAnsi="Times New Roman"/>
          <w:bCs/>
          <w:color w:val="000000" w:themeColor="text1"/>
          <w14:textFill>
            <w14:solidFill>
              <w14:schemeClr w14:val="tx1"/>
            </w14:solidFill>
          </w14:textFill>
        </w:rPr>
        <w:t>的定义和初始化。</w:t>
      </w:r>
    </w:p>
    <w:p w14:paraId="4117A339">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（4）</w:t>
      </w:r>
      <w:r>
        <w:rPr>
          <w:rFonts w:hint="eastAsia" w:ascii="Times New Roman" w:hAnsi="Times New Roman"/>
          <w:bCs/>
          <w:color w:val="000000" w:themeColor="text1"/>
          <w:lang w:eastAsia="zh-CN"/>
          <w14:textFill>
            <w14:solidFill>
              <w14:schemeClr w14:val="tx1"/>
            </w14:solidFill>
          </w14:textFill>
        </w:rPr>
        <w:t>能够分析</w:t>
      </w:r>
      <w:r>
        <w:rPr>
          <w:rFonts w:ascii="Times New Roman" w:hAnsi="Times New Roman"/>
          <w:bCs/>
          <w:color w:val="000000" w:themeColor="text1"/>
          <w14:textFill>
            <w14:solidFill>
              <w14:schemeClr w14:val="tx1"/>
            </w14:solidFill>
          </w14:textFill>
        </w:rPr>
        <w:t>结构体类型和共用体类型的定义和变量定义及使用。</w:t>
      </w:r>
    </w:p>
    <w:p w14:paraId="2C58D69C">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2.</w:t>
      </w:r>
      <w:r>
        <w:rPr>
          <w:rFonts w:ascii="Times New Roman" w:hAnsi="Times New Roman"/>
          <w:bCs/>
          <w:color w:val="000000" w:themeColor="text1"/>
          <w14:textFill>
            <w14:solidFill>
              <w14:schemeClr w14:val="tx1"/>
            </w14:solidFill>
          </w14:textFill>
        </w:rPr>
        <w:t>运算和语句结构</w:t>
      </w:r>
    </w:p>
    <w:p w14:paraId="779E77C3">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（1）基本运算</w:t>
      </w:r>
    </w:p>
    <w:p w14:paraId="1E228A08">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算术运算（含自增、自减）、关系运算、逻辑运算、条件运算、赋值运算、复合运算等运算符及其运算规则，包括：</w:t>
      </w:r>
    </w:p>
    <w:p w14:paraId="22218F51">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①</w:t>
      </w:r>
      <w:r>
        <w:rPr>
          <w:rFonts w:ascii="Times New Roman" w:hAnsi="Times New Roman"/>
          <w:bCs/>
          <w:color w:val="000000" w:themeColor="text1"/>
          <w14:textFill>
            <w14:solidFill>
              <w14:schemeClr w14:val="tx1"/>
            </w14:solidFill>
          </w14:textFill>
        </w:rPr>
        <w:t>各种运算符的含义和功能；</w:t>
      </w:r>
    </w:p>
    <w:p w14:paraId="3D4B54ED">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②</w:t>
      </w:r>
      <w:r>
        <w:rPr>
          <w:rFonts w:ascii="Times New Roman" w:hAnsi="Times New Roman"/>
          <w:bCs/>
          <w:color w:val="000000" w:themeColor="text1"/>
          <w14:textFill>
            <w14:solidFill>
              <w14:schemeClr w14:val="tx1"/>
            </w14:solidFill>
          </w14:textFill>
        </w:rPr>
        <w:t>各种运算符的优先级和结合方向及规则；</w:t>
      </w:r>
    </w:p>
    <w:p w14:paraId="115F0E26">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③</w:t>
      </w:r>
      <w:r>
        <w:rPr>
          <w:rFonts w:ascii="Times New Roman" w:hAnsi="Times New Roman"/>
          <w:bCs/>
          <w:color w:val="000000" w:themeColor="text1"/>
          <w14:textFill>
            <w14:solidFill>
              <w14:schemeClr w14:val="tx1"/>
            </w14:solidFill>
          </w14:textFill>
        </w:rPr>
        <w:t>隐式类型转换和强制类型转换。</w:t>
      </w:r>
    </w:p>
    <w:p w14:paraId="2D093644">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（2）表达式</w:t>
      </w:r>
    </w:p>
    <w:p w14:paraId="0F92A88A">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能够应用</w:t>
      </w:r>
      <w:r>
        <w:rPr>
          <w:rFonts w:ascii="Times New Roman" w:hAnsi="Times New Roman"/>
          <w:bCs/>
          <w:color w:val="000000" w:themeColor="text1"/>
          <w14:textFill>
            <w14:solidFill>
              <w14:schemeClr w14:val="tx1"/>
            </w14:solidFill>
          </w14:textFill>
        </w:rPr>
        <w:t>各类表达式的组成规则和</w:t>
      </w:r>
      <w:r>
        <w:rPr>
          <w:rFonts w:hint="eastAsia" w:ascii="Times New Roman" w:hAnsi="Times New Roman"/>
          <w:bCs/>
          <w:color w:val="000000" w:themeColor="text1"/>
          <w:lang w:eastAsia="zh-CN"/>
          <w14:textFill>
            <w14:solidFill>
              <w14:schemeClr w14:val="tx1"/>
            </w14:solidFill>
          </w14:textFill>
        </w:rPr>
        <w:t>分析</w:t>
      </w:r>
      <w:r>
        <w:rPr>
          <w:rFonts w:ascii="Times New Roman" w:hAnsi="Times New Roman"/>
          <w:bCs/>
          <w:color w:val="000000" w:themeColor="text1"/>
          <w14:textFill>
            <w14:solidFill>
              <w14:schemeClr w14:val="tx1"/>
            </w14:solidFill>
          </w14:textFill>
        </w:rPr>
        <w:t>计算过程</w:t>
      </w:r>
      <w:r>
        <w:rPr>
          <w:rFonts w:hint="eastAsia" w:ascii="Times New Roman" w:hAnsi="Times New Roman"/>
          <w:bCs/>
          <w:color w:val="000000" w:themeColor="text1"/>
          <w:lang w:eastAsia="zh-CN"/>
          <w14:textFill>
            <w14:solidFill>
              <w14:schemeClr w14:val="tx1"/>
            </w14:solidFill>
          </w14:textFill>
        </w:rPr>
        <w:t>及计算得出结果</w:t>
      </w:r>
      <w:r>
        <w:rPr>
          <w:rFonts w:ascii="Times New Roman" w:hAnsi="Times New Roman"/>
          <w:bCs/>
          <w:color w:val="000000" w:themeColor="text1"/>
          <w14:textFill>
            <w14:solidFill>
              <w14:schemeClr w14:val="tx1"/>
            </w14:solidFill>
          </w14:textFill>
        </w:rPr>
        <w:t>。</w:t>
      </w:r>
    </w:p>
    <w:p w14:paraId="3B60A653">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（3）语句</w:t>
      </w:r>
    </w:p>
    <w:p w14:paraId="43BC55FE">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①</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表达式语句、空语句、复合语句；</w:t>
      </w:r>
    </w:p>
    <w:p w14:paraId="48131DB0">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②</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输入输出（scanf()、printf()、putchar()、getchar()）函数的功能和格式；</w:t>
      </w:r>
    </w:p>
    <w:p w14:paraId="1AED3F4C">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③</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简单控制语句（break、continue、return）的用法和功能；</w:t>
      </w:r>
    </w:p>
    <w:p w14:paraId="41B115C9">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④</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选择结构语句（if、if嵌套、switch）的格式和功能；</w:t>
      </w:r>
    </w:p>
    <w:p w14:paraId="6674F5DC">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⑤</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循环结构语句（for、while、do...while）及其嵌套结构。</w:t>
      </w:r>
    </w:p>
    <w:p w14:paraId="6F337F68">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3.</w:t>
      </w:r>
      <w:r>
        <w:rPr>
          <w:rFonts w:ascii="Times New Roman" w:hAnsi="Times New Roman"/>
          <w:bCs/>
          <w:color w:val="000000" w:themeColor="text1"/>
          <w14:textFill>
            <w14:solidFill>
              <w14:schemeClr w14:val="tx1"/>
            </w14:solidFill>
          </w14:textFill>
        </w:rPr>
        <w:t>数组</w:t>
      </w:r>
    </w:p>
    <w:p w14:paraId="0FE236ED">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（1）数组定义及初始化</w:t>
      </w:r>
    </w:p>
    <w:p w14:paraId="4A60D93B">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能够分析和设计各种类型的</w:t>
      </w:r>
      <w:r>
        <w:rPr>
          <w:rFonts w:ascii="Times New Roman" w:hAnsi="Times New Roman"/>
          <w:bCs/>
          <w:color w:val="000000" w:themeColor="text1"/>
          <w14:textFill>
            <w14:solidFill>
              <w14:schemeClr w14:val="tx1"/>
            </w14:solidFill>
          </w14:textFill>
        </w:rPr>
        <w:t>一维和二维数组的定义和</w:t>
      </w:r>
      <w:r>
        <w:rPr>
          <w:rFonts w:hint="eastAsia" w:ascii="Times New Roman" w:hAnsi="Times New Roman"/>
          <w:bCs/>
          <w:color w:val="000000" w:themeColor="text1"/>
          <w:lang w:eastAsia="zh-CN"/>
          <w14:textFill>
            <w14:solidFill>
              <w14:schemeClr w14:val="tx1"/>
            </w14:solidFill>
          </w14:textFill>
        </w:rPr>
        <w:t>各种</w:t>
      </w:r>
      <w:r>
        <w:rPr>
          <w:rFonts w:ascii="Times New Roman" w:hAnsi="Times New Roman"/>
          <w:bCs/>
          <w:color w:val="000000" w:themeColor="text1"/>
          <w14:textFill>
            <w14:solidFill>
              <w14:schemeClr w14:val="tx1"/>
            </w14:solidFill>
          </w14:textFill>
        </w:rPr>
        <w:t>初始化，</w:t>
      </w:r>
      <w:r>
        <w:rPr>
          <w:rFonts w:hint="eastAsia" w:ascii="Times New Roman" w:hAnsi="Times New Roman"/>
          <w:bCs/>
          <w:color w:val="000000" w:themeColor="text1"/>
          <w:lang w:eastAsia="zh-CN"/>
          <w14:textFill>
            <w14:solidFill>
              <w14:schemeClr w14:val="tx1"/>
            </w14:solidFill>
          </w14:textFill>
        </w:rPr>
        <w:t>及</w:t>
      </w:r>
      <w:r>
        <w:rPr>
          <w:rFonts w:ascii="Times New Roman" w:hAnsi="Times New Roman"/>
          <w:bCs/>
          <w:color w:val="000000" w:themeColor="text1"/>
          <w14:textFill>
            <w14:solidFill>
              <w14:schemeClr w14:val="tx1"/>
            </w14:solidFill>
          </w14:textFill>
        </w:rPr>
        <w:t>数组元素的</w:t>
      </w:r>
      <w:r>
        <w:rPr>
          <w:rFonts w:hint="eastAsia" w:ascii="Times New Roman" w:hAnsi="Times New Roman"/>
          <w:bCs/>
          <w:color w:val="000000" w:themeColor="text1"/>
          <w:lang w:eastAsia="zh-CN"/>
          <w14:textFill>
            <w14:solidFill>
              <w14:schemeClr w14:val="tx1"/>
            </w14:solidFill>
          </w14:textFill>
        </w:rPr>
        <w:t>正确</w:t>
      </w:r>
      <w:r>
        <w:rPr>
          <w:rFonts w:ascii="Times New Roman" w:hAnsi="Times New Roman"/>
          <w:bCs/>
          <w:color w:val="000000" w:themeColor="text1"/>
          <w14:textFill>
            <w14:solidFill>
              <w14:schemeClr w14:val="tx1"/>
            </w14:solidFill>
          </w14:textFill>
        </w:rPr>
        <w:t>引用。其中，包括利用一维字符数组保存和处理字符串。</w:t>
      </w:r>
    </w:p>
    <w:p w14:paraId="36BFD023">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（2）数组的应用</w:t>
      </w:r>
    </w:p>
    <w:p w14:paraId="1182889A">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一维数组</w:t>
      </w:r>
      <w:r>
        <w:rPr>
          <w:rFonts w:hint="eastAsia" w:ascii="Times New Roman" w:hAnsi="Times New Roman"/>
          <w:bCs/>
          <w:color w:val="000000" w:themeColor="text1"/>
          <w:lang w:eastAsia="zh-CN"/>
          <w14:textFill>
            <w14:solidFill>
              <w14:schemeClr w14:val="tx1"/>
            </w14:solidFill>
          </w14:textFill>
        </w:rPr>
        <w:t>（包括字符数组）</w:t>
      </w:r>
      <w:r>
        <w:rPr>
          <w:rFonts w:ascii="Times New Roman" w:hAnsi="Times New Roman"/>
          <w:bCs/>
          <w:color w:val="000000" w:themeColor="text1"/>
          <w14:textFill>
            <w14:solidFill>
              <w14:schemeClr w14:val="tx1"/>
            </w14:solidFill>
          </w14:textFill>
        </w:rPr>
        <w:t>的应用，如：利用一维数组计算数列、利用一维数组进行排序</w:t>
      </w:r>
      <w:r>
        <w:rPr>
          <w:rFonts w:hint="eastAsia" w:ascii="Times New Roman" w:hAnsi="Times New Roman"/>
          <w:bCs/>
          <w:color w:val="000000" w:themeColor="text1"/>
          <w:lang w:eastAsia="zh-CN"/>
          <w14:textFill>
            <w14:solidFill>
              <w14:schemeClr w14:val="tx1"/>
            </w14:solidFill>
          </w14:textFill>
        </w:rPr>
        <w:t>、对数组元素进行插入和删除、编写程序实现字符串处理函数功能</w:t>
      </w:r>
      <w:r>
        <w:rPr>
          <w:rFonts w:ascii="Times New Roman" w:hAnsi="Times New Roman"/>
          <w:bCs/>
          <w:color w:val="000000" w:themeColor="text1"/>
          <w14:textFill>
            <w14:solidFill>
              <w14:schemeClr w14:val="tx1"/>
            </w14:solidFill>
          </w14:textFill>
        </w:rPr>
        <w:t>等；二维数组的应用，如：二维数组行列互换、二维数组中查找最大值。</w:t>
      </w:r>
    </w:p>
    <w:p w14:paraId="30ECADD5">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4.</w:t>
      </w:r>
      <w:r>
        <w:rPr>
          <w:rFonts w:ascii="Times New Roman" w:hAnsi="Times New Roman"/>
          <w:bCs/>
          <w:color w:val="000000" w:themeColor="text1"/>
          <w14:textFill>
            <w14:solidFill>
              <w14:schemeClr w14:val="tx1"/>
            </w14:solidFill>
          </w14:textFill>
        </w:rPr>
        <w:t>函数</w:t>
      </w:r>
    </w:p>
    <w:p w14:paraId="7E7C65AE">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（1）函数结构</w:t>
      </w:r>
    </w:p>
    <w:p w14:paraId="59647F0D">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能够分析</w:t>
      </w:r>
      <w:r>
        <w:rPr>
          <w:rFonts w:ascii="Times New Roman" w:hAnsi="Times New Roman"/>
          <w:bCs/>
          <w:color w:val="000000" w:themeColor="text1"/>
          <w14:textFill>
            <w14:solidFill>
              <w14:schemeClr w14:val="tx1"/>
            </w14:solidFill>
          </w14:textFill>
        </w:rPr>
        <w:t>main函数与其他函数之间的关系，包括标准库函数和自定义函数。</w:t>
      </w:r>
    </w:p>
    <w:p w14:paraId="49113E51">
      <w:pPr>
        <w:spacing w:after="156" w:afterLines="50" w:line="360" w:lineRule="exact"/>
        <w:ind w:firstLine="420" w:firstLineChars="200"/>
        <w:jc w:val="both"/>
        <w:rPr>
          <w:rFonts w:hint="eastAsia" w:ascii="Times New Roman" w:hAnsi="Times New Roman" w:eastAsia="宋体"/>
          <w:bCs/>
          <w:color w:val="000000" w:themeColor="text1"/>
          <w:lang w:eastAsia="zh-CN"/>
          <w14:textFill>
            <w14:solidFill>
              <w14:schemeClr w14:val="tx1"/>
            </w14:solidFill>
          </w14:textFill>
        </w:rPr>
      </w:pPr>
      <w:r>
        <w:rPr>
          <w:rFonts w:ascii="Times New Roman" w:hAnsi="Times New Roman"/>
          <w:bCs/>
          <w:color w:val="000000" w:themeColor="text1"/>
          <w14:textFill>
            <w14:solidFill>
              <w14:schemeClr w14:val="tx1"/>
            </w14:solidFill>
          </w14:textFill>
        </w:rPr>
        <w:t>（2）自定义函数的定义</w:t>
      </w:r>
      <w:r>
        <w:rPr>
          <w:rFonts w:hint="eastAsia" w:ascii="Times New Roman" w:hAnsi="Times New Roman"/>
          <w:bCs/>
          <w:color w:val="000000" w:themeColor="text1"/>
          <w:lang w:eastAsia="zh-CN"/>
          <w14:textFill>
            <w14:solidFill>
              <w14:schemeClr w14:val="tx1"/>
            </w14:solidFill>
          </w14:textFill>
        </w:rPr>
        <w:t>及应用</w:t>
      </w:r>
    </w:p>
    <w:p w14:paraId="6F8639AD">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①</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自定义函数；</w:t>
      </w:r>
    </w:p>
    <w:p w14:paraId="44837FA2">
      <w:pPr>
        <w:spacing w:after="156" w:afterLines="50" w:line="360" w:lineRule="exact"/>
        <w:ind w:firstLine="420" w:firstLineChars="200"/>
        <w:jc w:val="both"/>
        <w:rPr>
          <w:rFonts w:hint="eastAsia" w:ascii="Times New Roman" w:hAnsi="Times New Roman" w:eastAsia="宋体"/>
          <w:bCs/>
          <w:color w:val="000000" w:themeColor="text1"/>
          <w:lang w:eastAsia="zh-CN"/>
          <w14:textFill>
            <w14:solidFill>
              <w14:schemeClr w14:val="tx1"/>
            </w14:solidFill>
          </w14:textFill>
        </w:rPr>
      </w:pPr>
      <w:r>
        <w:rPr>
          <w:rFonts w:hint="eastAsia" w:ascii="宋体" w:hAnsi="宋体" w:cs="宋体"/>
          <w:bCs/>
          <w:color w:val="000000" w:themeColor="text1"/>
          <w14:textFill>
            <w14:solidFill>
              <w14:schemeClr w14:val="tx1"/>
            </w14:solidFill>
          </w14:textFill>
        </w:rPr>
        <w:t>②</w:t>
      </w:r>
      <w:r>
        <w:rPr>
          <w:rFonts w:hint="eastAsia" w:ascii="Times New Roman" w:hAnsi="Times New Roman"/>
          <w:bCs/>
          <w:color w:val="000000" w:themeColor="text1"/>
          <w:lang w:eastAsia="zh-CN"/>
          <w14:textFill>
            <w14:solidFill>
              <w14:schemeClr w14:val="tx1"/>
            </w14:solidFill>
          </w14:textFill>
        </w:rPr>
        <w:t>能够设计和应用</w:t>
      </w:r>
      <w:r>
        <w:rPr>
          <w:rFonts w:ascii="Times New Roman" w:hAnsi="Times New Roman"/>
          <w:bCs/>
          <w:color w:val="000000" w:themeColor="text1"/>
          <w14:textFill>
            <w14:solidFill>
              <w14:schemeClr w14:val="tx1"/>
            </w14:solidFill>
          </w14:textFill>
        </w:rPr>
        <w:t>自定义函数的参数（形式参数和实际参数）、参数传递方式和应用，包括数组和指针作为函数的参数；</w:t>
      </w:r>
      <w:r>
        <w:rPr>
          <w:rFonts w:hint="eastAsia" w:ascii="Times New Roman" w:hAnsi="Times New Roman"/>
          <w:bCs/>
          <w:color w:val="000000" w:themeColor="text1"/>
          <w:lang w:eastAsia="zh-CN"/>
          <w14:textFill>
            <w14:solidFill>
              <w14:schemeClr w14:val="tx1"/>
            </w14:solidFill>
          </w14:textFill>
        </w:rPr>
        <w:t>能够正确分析和应用全局变量、局部变量、静态变量和动态变量等；</w:t>
      </w:r>
    </w:p>
    <w:p w14:paraId="26AD253D">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③</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自定义函数的返回值。</w:t>
      </w:r>
    </w:p>
    <w:p w14:paraId="1EB91D6B">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（3）函数的调用</w:t>
      </w:r>
    </w:p>
    <w:p w14:paraId="1C5275FE">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①</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函数调用的一般格式和方式及过程；</w:t>
      </w:r>
    </w:p>
    <w:p w14:paraId="44A8F6F2">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②</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函数的嵌套调用，其中，包括函数的递归调用；</w:t>
      </w:r>
    </w:p>
    <w:p w14:paraId="12FB9921">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③</w:t>
      </w:r>
      <w:r>
        <w:rPr>
          <w:rFonts w:hint="eastAsia" w:ascii="Times New Roman" w:hAnsi="Times New Roman"/>
          <w:bCs/>
          <w:color w:val="000000" w:themeColor="text1"/>
          <w:lang w:eastAsia="zh-CN"/>
          <w14:textFill>
            <w14:solidFill>
              <w14:schemeClr w14:val="tx1"/>
            </w14:solidFill>
          </w14:textFill>
        </w:rPr>
        <w:t>能够分析和应用</w:t>
      </w:r>
      <w:r>
        <w:rPr>
          <w:rFonts w:ascii="Times New Roman" w:hAnsi="Times New Roman"/>
          <w:bCs/>
          <w:color w:val="000000" w:themeColor="text1"/>
          <w14:textFill>
            <w14:solidFill>
              <w14:schemeClr w14:val="tx1"/>
            </w14:solidFill>
          </w14:textFill>
        </w:rPr>
        <w:t>标准库函数的调用。如：sqrt、fabs、strcpy、strcmp、strcat、strlen等。</w:t>
      </w:r>
    </w:p>
    <w:p w14:paraId="7EB562D7">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5.</w:t>
      </w:r>
      <w:r>
        <w:rPr>
          <w:rFonts w:ascii="Times New Roman" w:hAnsi="Times New Roman"/>
          <w:bCs/>
          <w:color w:val="000000" w:themeColor="text1"/>
          <w14:textFill>
            <w14:solidFill>
              <w14:schemeClr w14:val="tx1"/>
            </w14:solidFill>
          </w14:textFill>
        </w:rPr>
        <w:t>常用算法</w:t>
      </w:r>
    </w:p>
    <w:p w14:paraId="68D314B2">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主要包括：如迭代法（累和、累积）、辗转相除法、</w:t>
      </w:r>
      <w:r>
        <w:rPr>
          <w:rFonts w:hint="eastAsia" w:ascii="Times New Roman" w:hAnsi="Times New Roman"/>
          <w:bCs/>
          <w:color w:val="000000" w:themeColor="text1"/>
          <w:lang w:eastAsia="zh-CN"/>
          <w14:textFill>
            <w14:solidFill>
              <w14:schemeClr w14:val="tx1"/>
            </w14:solidFill>
          </w14:textFill>
        </w:rPr>
        <w:t>递归算法、筛选法、</w:t>
      </w:r>
      <w:r>
        <w:rPr>
          <w:rFonts w:ascii="Times New Roman" w:hAnsi="Times New Roman"/>
          <w:bCs/>
          <w:color w:val="000000" w:themeColor="text1"/>
          <w14:textFill>
            <w14:solidFill>
              <w14:schemeClr w14:val="tx1"/>
            </w14:solidFill>
          </w14:textFill>
        </w:rPr>
        <w:t>素数判断、冒泡法、选择法（</w:t>
      </w:r>
      <w:r>
        <w:rPr>
          <w:rFonts w:hint="eastAsia" w:ascii="Times New Roman" w:hAnsi="Times New Roman"/>
          <w:bCs/>
          <w:color w:val="000000" w:themeColor="text1"/>
          <w:lang w:eastAsia="zh-CN"/>
          <w14:textFill>
            <w14:solidFill>
              <w14:schemeClr w14:val="tx1"/>
            </w14:solidFill>
          </w14:textFill>
        </w:rPr>
        <w:t>包括</w:t>
      </w:r>
      <w:r>
        <w:rPr>
          <w:rFonts w:ascii="Times New Roman" w:hAnsi="Times New Roman"/>
          <w:bCs/>
          <w:color w:val="000000" w:themeColor="text1"/>
          <w14:textFill>
            <w14:solidFill>
              <w14:schemeClr w14:val="tx1"/>
            </w14:solidFill>
          </w14:textFill>
        </w:rPr>
        <w:t>简单选择法）等。</w:t>
      </w:r>
    </w:p>
    <w:p w14:paraId="31A8BFB3">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【考试要求】</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38"/>
        <w:gridCol w:w="6017"/>
      </w:tblGrid>
      <w:tr w14:paraId="1F6E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67" w:type="dxa"/>
            <w:vAlign w:val="center"/>
          </w:tcPr>
          <w:p w14:paraId="2F647FEC">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题型</w:t>
            </w:r>
          </w:p>
        </w:tc>
        <w:tc>
          <w:tcPr>
            <w:tcW w:w="1238" w:type="dxa"/>
            <w:vAlign w:val="center"/>
          </w:tcPr>
          <w:p w14:paraId="56F49EE1">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分值比例</w:t>
            </w:r>
          </w:p>
        </w:tc>
        <w:tc>
          <w:tcPr>
            <w:tcW w:w="6017" w:type="dxa"/>
            <w:vAlign w:val="center"/>
          </w:tcPr>
          <w:p w14:paraId="1FFFA2C2">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考核点或能力点</w:t>
            </w:r>
          </w:p>
        </w:tc>
      </w:tr>
      <w:tr w14:paraId="6CB9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09502177">
            <w:pPr>
              <w:spacing w:line="320" w:lineRule="exact"/>
              <w:jc w:val="center"/>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分析计算</w:t>
            </w:r>
            <w:r>
              <w:rPr>
                <w:rFonts w:ascii="Times New Roman" w:hAnsi="Times New Roman"/>
                <w:bCs/>
                <w:color w:val="000000" w:themeColor="text1"/>
                <w14:textFill>
                  <w14:solidFill>
                    <w14:schemeClr w14:val="tx1"/>
                  </w14:solidFill>
                </w14:textFill>
              </w:rPr>
              <w:t>题</w:t>
            </w:r>
          </w:p>
        </w:tc>
        <w:tc>
          <w:tcPr>
            <w:tcW w:w="1238" w:type="dxa"/>
            <w:vAlign w:val="center"/>
          </w:tcPr>
          <w:p w14:paraId="5BE4B5E0">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3</w:t>
            </w:r>
            <w:r>
              <w:rPr>
                <w:rFonts w:ascii="Times New Roman" w:hAnsi="Times New Roman"/>
                <w:bCs/>
                <w:color w:val="000000" w:themeColor="text1"/>
                <w14:textFill>
                  <w14:solidFill>
                    <w14:schemeClr w14:val="tx1"/>
                  </w14:solidFill>
                </w14:textFill>
              </w:rPr>
              <w:t>0%</w:t>
            </w:r>
          </w:p>
        </w:tc>
        <w:tc>
          <w:tcPr>
            <w:tcW w:w="6017" w:type="dxa"/>
          </w:tcPr>
          <w:p w14:paraId="1B85818A">
            <w:pPr>
              <w:spacing w:line="320" w:lineRule="exact"/>
              <w:jc w:val="left"/>
              <w:rPr>
                <w:rFonts w:hint="eastAsia" w:ascii="Times New Roman" w:hAnsi="Times New Roman" w:eastAsia="宋体"/>
                <w:bCs/>
                <w:color w:val="000000" w:themeColor="text1"/>
                <w:lang w:eastAsia="zh-CN"/>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运用</w:t>
            </w:r>
            <w:r>
              <w:rPr>
                <w:rFonts w:ascii="Times New Roman" w:hAnsi="Times New Roman"/>
                <w:bCs/>
                <w:color w:val="000000" w:themeColor="text1"/>
                <w14:textFill>
                  <w14:solidFill>
                    <w14:schemeClr w14:val="tx1"/>
                  </w14:solidFill>
                </w14:textFill>
              </w:rPr>
              <w:t>数据类型</w:t>
            </w:r>
            <w:r>
              <w:rPr>
                <w:rFonts w:hint="eastAsia" w:ascii="Times New Roman" w:hAnsi="Times New Roman"/>
                <w:bCs/>
                <w:color w:val="000000" w:themeColor="text1"/>
                <w:lang w:eastAsia="zh-CN"/>
                <w14:textFill>
                  <w14:solidFill>
                    <w14:schemeClr w14:val="tx1"/>
                  </w14:solidFill>
                </w14:textFill>
              </w:rPr>
              <w:t>、运算符、表达式、</w:t>
            </w:r>
            <w:r>
              <w:rPr>
                <w:rFonts w:ascii="Times New Roman" w:hAnsi="Times New Roman"/>
                <w:bCs/>
                <w:color w:val="000000" w:themeColor="text1"/>
                <w14:textFill>
                  <w14:solidFill>
                    <w14:schemeClr w14:val="tx1"/>
                  </w14:solidFill>
                </w14:textFill>
              </w:rPr>
              <w:t>语句结构、函数、数组等知识点</w:t>
            </w:r>
            <w:r>
              <w:rPr>
                <w:rFonts w:hint="eastAsia" w:ascii="Times New Roman" w:hAnsi="Times New Roman"/>
                <w:bCs/>
                <w:color w:val="000000" w:themeColor="text1"/>
                <w:lang w:eastAsia="zh-CN"/>
                <w14:textFill>
                  <w14:solidFill>
                    <w14:schemeClr w14:val="tx1"/>
                  </w14:solidFill>
                </w14:textFill>
              </w:rPr>
              <w:t>进行分析和计算。</w:t>
            </w:r>
          </w:p>
        </w:tc>
      </w:tr>
      <w:tr w14:paraId="4607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7CDA8E2F">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szCs w:val="24"/>
                <w14:textFill>
                  <w14:solidFill>
                    <w14:schemeClr w14:val="tx1"/>
                  </w14:solidFill>
                </w14:textFill>
              </w:rPr>
              <w:t>阅读应用题</w:t>
            </w:r>
          </w:p>
        </w:tc>
        <w:tc>
          <w:tcPr>
            <w:tcW w:w="1238" w:type="dxa"/>
            <w:vAlign w:val="center"/>
          </w:tcPr>
          <w:p w14:paraId="3CCE988E">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20</w:t>
            </w:r>
            <w:r>
              <w:rPr>
                <w:rFonts w:ascii="Times New Roman" w:hAnsi="Times New Roman"/>
                <w:bCs/>
                <w:color w:val="000000" w:themeColor="text1"/>
                <w14:textFill>
                  <w14:solidFill>
                    <w14:schemeClr w14:val="tx1"/>
                  </w14:solidFill>
                </w14:textFill>
              </w:rPr>
              <w:t>%</w:t>
            </w:r>
          </w:p>
        </w:tc>
        <w:tc>
          <w:tcPr>
            <w:tcW w:w="6017" w:type="dxa"/>
          </w:tcPr>
          <w:p w14:paraId="3C2CBC5D">
            <w:pPr>
              <w:spacing w:line="320" w:lineRule="exact"/>
              <w:jc w:val="left"/>
              <w:rPr>
                <w:rFonts w:hint="eastAsia" w:ascii="Times New Roman" w:hAnsi="Times New Roman" w:eastAsia="宋体"/>
                <w:bCs/>
                <w:color w:val="000000" w:themeColor="text1"/>
                <w:lang w:eastAsia="zh-CN"/>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应用</w:t>
            </w:r>
            <w:r>
              <w:rPr>
                <w:rFonts w:ascii="Times New Roman" w:hAnsi="Times New Roman"/>
                <w:bCs/>
                <w:color w:val="000000" w:themeColor="text1"/>
                <w14:textFill>
                  <w14:solidFill>
                    <w14:schemeClr w14:val="tx1"/>
                  </w14:solidFill>
                </w14:textFill>
              </w:rPr>
              <w:t>常用算法、函数、数组</w:t>
            </w:r>
            <w:r>
              <w:rPr>
                <w:rFonts w:hint="eastAsia" w:ascii="Times New Roman" w:hAnsi="Times New Roman"/>
                <w:bCs/>
                <w:color w:val="000000" w:themeColor="text1"/>
                <w:lang w:eastAsia="zh-CN"/>
                <w14:textFill>
                  <w14:solidFill>
                    <w14:schemeClr w14:val="tx1"/>
                  </w14:solidFill>
                </w14:textFill>
              </w:rPr>
              <w:t>、语句结构、局部变量、静态变量</w:t>
            </w:r>
            <w:r>
              <w:rPr>
                <w:rFonts w:ascii="Times New Roman" w:hAnsi="Times New Roman"/>
                <w:bCs/>
                <w:color w:val="000000" w:themeColor="text1"/>
                <w14:textFill>
                  <w14:solidFill>
                    <w14:schemeClr w14:val="tx1"/>
                  </w14:solidFill>
                </w14:textFill>
              </w:rPr>
              <w:t>等知识点阅读程序，</w:t>
            </w:r>
            <w:r>
              <w:rPr>
                <w:rFonts w:hint="eastAsia" w:ascii="Times New Roman" w:hAnsi="Times New Roman"/>
                <w:bCs/>
                <w:color w:val="000000" w:themeColor="text1"/>
                <w:lang w:eastAsia="zh-CN"/>
                <w14:textFill>
                  <w14:solidFill>
                    <w14:schemeClr w14:val="tx1"/>
                  </w14:solidFill>
                </w14:textFill>
              </w:rPr>
              <w:t>进行分析、计算、辨别等</w:t>
            </w:r>
            <w:r>
              <w:rPr>
                <w:rFonts w:ascii="Times New Roman" w:hAnsi="Times New Roman"/>
                <w:bCs/>
                <w:color w:val="000000" w:themeColor="text1"/>
                <w14:textFill>
                  <w14:solidFill>
                    <w14:schemeClr w14:val="tx1"/>
                  </w14:solidFill>
                </w14:textFill>
              </w:rPr>
              <w:t>正确得出</w:t>
            </w:r>
            <w:r>
              <w:rPr>
                <w:rFonts w:hint="eastAsia" w:ascii="Times New Roman" w:hAnsi="Times New Roman"/>
                <w:bCs/>
                <w:color w:val="000000" w:themeColor="text1"/>
                <w:lang w:eastAsia="zh-CN"/>
                <w14:textFill>
                  <w14:solidFill>
                    <w14:schemeClr w14:val="tx1"/>
                  </w14:solidFill>
                </w14:textFill>
              </w:rPr>
              <w:t>程序</w:t>
            </w:r>
            <w:r>
              <w:rPr>
                <w:rFonts w:ascii="Times New Roman" w:hAnsi="Times New Roman"/>
                <w:bCs/>
                <w:color w:val="000000" w:themeColor="text1"/>
                <w14:textFill>
                  <w14:solidFill>
                    <w14:schemeClr w14:val="tx1"/>
                  </w14:solidFill>
                </w14:textFill>
              </w:rPr>
              <w:t>结果</w:t>
            </w:r>
            <w:r>
              <w:rPr>
                <w:rFonts w:hint="eastAsia" w:ascii="Times New Roman" w:hAnsi="Times New Roman"/>
                <w:bCs/>
                <w:color w:val="000000" w:themeColor="text1"/>
                <w:lang w:eastAsia="zh-CN"/>
                <w14:textFill>
                  <w14:solidFill>
                    <w14:schemeClr w14:val="tx1"/>
                  </w14:solidFill>
                </w14:textFill>
              </w:rPr>
              <w:t>。</w:t>
            </w:r>
          </w:p>
        </w:tc>
      </w:tr>
      <w:tr w14:paraId="7151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088E1D0A">
            <w:pPr>
              <w:spacing w:line="320" w:lineRule="exact"/>
              <w:jc w:val="center"/>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szCs w:val="24"/>
                <w:lang w:eastAsia="zh-CN"/>
                <w14:textFill>
                  <w14:solidFill>
                    <w14:schemeClr w14:val="tx1"/>
                  </w14:solidFill>
                </w14:textFill>
              </w:rPr>
              <w:t>程序填空</w:t>
            </w:r>
            <w:r>
              <w:rPr>
                <w:rFonts w:ascii="Times New Roman" w:hAnsi="Times New Roman"/>
                <w:bCs/>
                <w:color w:val="000000" w:themeColor="text1"/>
                <w:szCs w:val="24"/>
                <w14:textFill>
                  <w14:solidFill>
                    <w14:schemeClr w14:val="tx1"/>
                  </w14:solidFill>
                </w14:textFill>
              </w:rPr>
              <w:t>题</w:t>
            </w:r>
          </w:p>
        </w:tc>
        <w:tc>
          <w:tcPr>
            <w:tcW w:w="1238" w:type="dxa"/>
            <w:vAlign w:val="center"/>
          </w:tcPr>
          <w:p w14:paraId="42732775">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2</w:t>
            </w:r>
            <w:r>
              <w:rPr>
                <w:rFonts w:ascii="Times New Roman" w:hAnsi="Times New Roman"/>
                <w:bCs/>
                <w:color w:val="000000" w:themeColor="text1"/>
                <w14:textFill>
                  <w14:solidFill>
                    <w14:schemeClr w14:val="tx1"/>
                  </w14:solidFill>
                </w14:textFill>
              </w:rPr>
              <w:t>0%</w:t>
            </w:r>
          </w:p>
        </w:tc>
        <w:tc>
          <w:tcPr>
            <w:tcW w:w="6017" w:type="dxa"/>
          </w:tcPr>
          <w:p w14:paraId="506790F7">
            <w:pPr>
              <w:spacing w:line="320" w:lineRule="exact"/>
              <w:jc w:val="left"/>
              <w:rPr>
                <w:rFonts w:hint="eastAsia" w:ascii="Times New Roman" w:hAnsi="Times New Roman" w:eastAsia="宋体"/>
                <w:bCs/>
                <w:color w:val="000000" w:themeColor="text1"/>
                <w:lang w:eastAsia="zh-CN"/>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使用</w:t>
            </w:r>
            <w:r>
              <w:rPr>
                <w:rFonts w:ascii="Times New Roman" w:hAnsi="Times New Roman"/>
                <w:bCs/>
                <w:color w:val="000000" w:themeColor="text1"/>
                <w14:textFill>
                  <w14:solidFill>
                    <w14:schemeClr w14:val="tx1"/>
                  </w14:solidFill>
                </w14:textFill>
              </w:rPr>
              <w:t>语句结构、函数、</w:t>
            </w:r>
            <w:r>
              <w:rPr>
                <w:rFonts w:hint="eastAsia" w:ascii="Times New Roman" w:hAnsi="Times New Roman"/>
                <w:bCs/>
                <w:color w:val="000000" w:themeColor="text1"/>
                <w:lang w:eastAsia="zh-CN"/>
                <w14:textFill>
                  <w14:solidFill>
                    <w14:schemeClr w14:val="tx1"/>
                  </w14:solidFill>
                </w14:textFill>
              </w:rPr>
              <w:t>数组、</w:t>
            </w:r>
            <w:r>
              <w:rPr>
                <w:rFonts w:ascii="Times New Roman" w:hAnsi="Times New Roman"/>
                <w:bCs/>
                <w:color w:val="000000" w:themeColor="text1"/>
                <w14:textFill>
                  <w14:solidFill>
                    <w14:schemeClr w14:val="tx1"/>
                  </w14:solidFill>
                </w14:textFill>
              </w:rPr>
              <w:t>常用算法等知识点</w:t>
            </w:r>
            <w:r>
              <w:rPr>
                <w:rFonts w:hint="eastAsia" w:ascii="Times New Roman" w:hAnsi="Times New Roman"/>
                <w:bCs/>
                <w:color w:val="000000" w:themeColor="text1"/>
                <w:lang w:eastAsia="zh-CN"/>
                <w14:textFill>
                  <w14:solidFill>
                    <w14:schemeClr w14:val="tx1"/>
                  </w14:solidFill>
                </w14:textFill>
              </w:rPr>
              <w:t>，对</w:t>
            </w:r>
            <w:r>
              <w:rPr>
                <w:rFonts w:ascii="Times New Roman" w:hAnsi="Times New Roman"/>
                <w:bCs/>
                <w:color w:val="000000" w:themeColor="text1"/>
                <w14:textFill>
                  <w14:solidFill>
                    <w14:schemeClr w14:val="tx1"/>
                  </w14:solidFill>
                </w14:textFill>
              </w:rPr>
              <w:t>问题</w:t>
            </w:r>
            <w:r>
              <w:rPr>
                <w:rFonts w:hint="eastAsia" w:ascii="Times New Roman" w:hAnsi="Times New Roman"/>
                <w:bCs/>
                <w:color w:val="000000" w:themeColor="text1"/>
                <w:lang w:eastAsia="zh-CN"/>
                <w14:textFill>
                  <w14:solidFill>
                    <w14:schemeClr w14:val="tx1"/>
                  </w14:solidFill>
                </w14:textFill>
              </w:rPr>
              <w:t>和程序</w:t>
            </w:r>
            <w:r>
              <w:rPr>
                <w:rFonts w:ascii="Times New Roman" w:hAnsi="Times New Roman"/>
                <w:bCs/>
                <w:color w:val="000000" w:themeColor="text1"/>
                <w14:textFill>
                  <w14:solidFill>
                    <w14:schemeClr w14:val="tx1"/>
                  </w14:solidFill>
                </w14:textFill>
              </w:rPr>
              <w:t>进行分析</w:t>
            </w:r>
            <w:r>
              <w:rPr>
                <w:rFonts w:hint="eastAsia" w:ascii="Times New Roman" w:hAnsi="Times New Roman"/>
                <w:bCs/>
                <w:color w:val="000000" w:themeColor="text1"/>
                <w:lang w:eastAsia="zh-CN"/>
                <w14:textFill>
                  <w14:solidFill>
                    <w14:schemeClr w14:val="tx1"/>
                  </w14:solidFill>
                </w14:textFill>
              </w:rPr>
              <w:t>、计算及辨别和选择正确思维，正确完成程序。</w:t>
            </w:r>
          </w:p>
        </w:tc>
      </w:tr>
      <w:tr w14:paraId="0BF8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13928D20">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szCs w:val="24"/>
                <w14:textFill>
                  <w14:solidFill>
                    <w14:schemeClr w14:val="tx1"/>
                  </w14:solidFill>
                </w14:textFill>
              </w:rPr>
              <w:t>编程设计题</w:t>
            </w:r>
          </w:p>
        </w:tc>
        <w:tc>
          <w:tcPr>
            <w:tcW w:w="1238" w:type="dxa"/>
            <w:vAlign w:val="center"/>
          </w:tcPr>
          <w:p w14:paraId="6FFC9A66">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3</w:t>
            </w:r>
            <w:r>
              <w:rPr>
                <w:rFonts w:ascii="Times New Roman" w:hAnsi="Times New Roman"/>
                <w:bCs/>
                <w:color w:val="000000" w:themeColor="text1"/>
                <w14:textFill>
                  <w14:solidFill>
                    <w14:schemeClr w14:val="tx1"/>
                  </w14:solidFill>
                </w14:textFill>
              </w:rPr>
              <w:t>0%</w:t>
            </w:r>
          </w:p>
        </w:tc>
        <w:tc>
          <w:tcPr>
            <w:tcW w:w="6017" w:type="dxa"/>
          </w:tcPr>
          <w:p w14:paraId="5B49D901">
            <w:pPr>
              <w:spacing w:line="320" w:lineRule="exact"/>
              <w:jc w:val="left"/>
              <w:rPr>
                <w:rFonts w:hint="eastAsia" w:ascii="Times New Roman" w:hAnsi="Times New Roman" w:eastAsia="宋体"/>
                <w:bCs/>
                <w:color w:val="000000" w:themeColor="text1"/>
                <w:lang w:eastAsia="zh-CN"/>
                <w14:textFill>
                  <w14:solidFill>
                    <w14:schemeClr w14:val="tx1"/>
                  </w14:solidFill>
                </w14:textFill>
              </w:rPr>
            </w:pPr>
            <w:r>
              <w:rPr>
                <w:rFonts w:ascii="Times New Roman" w:hAnsi="Times New Roman"/>
                <w:bCs/>
                <w:color w:val="000000" w:themeColor="text1"/>
                <w14:textFill>
                  <w14:solidFill>
                    <w14:schemeClr w14:val="tx1"/>
                  </w14:solidFill>
                </w14:textFill>
              </w:rPr>
              <w:t>运用语句结构、函数、数组</w:t>
            </w:r>
            <w:r>
              <w:rPr>
                <w:rFonts w:hint="eastAsia" w:ascii="Times New Roman" w:hAnsi="Times New Roman"/>
                <w:bCs/>
                <w:color w:val="000000" w:themeColor="text1"/>
                <w:lang w:eastAsia="zh-CN"/>
                <w14:textFill>
                  <w14:solidFill>
                    <w14:schemeClr w14:val="tx1"/>
                  </w14:solidFill>
                </w14:textFill>
              </w:rPr>
              <w:t>、指针</w:t>
            </w:r>
            <w:r>
              <w:rPr>
                <w:rFonts w:ascii="Times New Roman" w:hAnsi="Times New Roman"/>
                <w:bCs/>
                <w:color w:val="000000" w:themeColor="text1"/>
                <w14:textFill>
                  <w14:solidFill>
                    <w14:schemeClr w14:val="tx1"/>
                  </w14:solidFill>
                </w14:textFill>
              </w:rPr>
              <w:t>等知识点</w:t>
            </w:r>
            <w:r>
              <w:rPr>
                <w:rFonts w:hint="eastAsia" w:ascii="Times New Roman" w:hAnsi="Times New Roman"/>
                <w:bCs/>
                <w:color w:val="000000" w:themeColor="text1"/>
                <w:lang w:eastAsia="zh-CN"/>
                <w14:textFill>
                  <w14:solidFill>
                    <w14:schemeClr w14:val="tx1"/>
                  </w14:solidFill>
                </w14:textFill>
              </w:rPr>
              <w:t>，进行问题分析</w:t>
            </w:r>
            <w:r>
              <w:rPr>
                <w:rFonts w:ascii="Times New Roman" w:hAnsi="Times New Roman"/>
                <w:bCs/>
                <w:color w:val="000000" w:themeColor="text1"/>
                <w14:textFill>
                  <w14:solidFill>
                    <w14:schemeClr w14:val="tx1"/>
                  </w14:solidFill>
                </w14:textFill>
              </w:rPr>
              <w:t>和</w:t>
            </w:r>
            <w:r>
              <w:rPr>
                <w:rFonts w:hint="eastAsia" w:ascii="Times New Roman" w:hAnsi="Times New Roman"/>
                <w:bCs/>
                <w:color w:val="000000" w:themeColor="text1"/>
                <w:lang w:eastAsia="zh-CN"/>
                <w14:textFill>
                  <w14:solidFill>
                    <w14:schemeClr w14:val="tx1"/>
                  </w14:solidFill>
                </w14:textFill>
              </w:rPr>
              <w:t>设计解决问题思维及编写程序。</w:t>
            </w:r>
          </w:p>
        </w:tc>
      </w:tr>
    </w:tbl>
    <w:p w14:paraId="32B9C8E8">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p>
    <w:p w14:paraId="2EF07EE8">
      <w:pPr>
        <w:spacing w:after="156" w:afterLines="50" w:line="360" w:lineRule="exact"/>
        <w:ind w:firstLine="422" w:firstLineChars="200"/>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课程二：《数据结构》（卷面50分）</w:t>
      </w:r>
    </w:p>
    <w:p w14:paraId="4A8E04A1">
      <w:pPr>
        <w:spacing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【考试内容】</w:t>
      </w:r>
    </w:p>
    <w:p w14:paraId="617AF8FF">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1.</w:t>
      </w:r>
      <w:r>
        <w:rPr>
          <w:rFonts w:ascii="Times New Roman" w:hAnsi="Times New Roman"/>
          <w:bCs/>
          <w:color w:val="000000" w:themeColor="text1"/>
          <w14:textFill>
            <w14:solidFill>
              <w14:schemeClr w14:val="tx1"/>
            </w14:solidFill>
          </w14:textFill>
        </w:rPr>
        <w:t>数据结构基本概念</w:t>
      </w:r>
    </w:p>
    <w:p w14:paraId="1B6DEBD7">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（1）数据、数据项、数据元素、数据对象、数据结构、逻辑结构、物理结构、</w:t>
      </w:r>
      <w:r>
        <w:rPr>
          <w:rFonts w:hint="eastAsia" w:ascii="Times New Roman" w:hAnsi="Times New Roman"/>
          <w:bCs/>
          <w:color w:val="000000" w:themeColor="text1"/>
          <w:lang w:val="en-US" w:eastAsia="zh-CN"/>
          <w14:textFill>
            <w14:solidFill>
              <w14:schemeClr w14:val="tx1"/>
            </w14:solidFill>
          </w14:textFill>
        </w:rPr>
        <w:t>时间复杂度、空间复杂度、</w:t>
      </w:r>
      <w:r>
        <w:rPr>
          <w:rFonts w:ascii="Times New Roman" w:hAnsi="Times New Roman"/>
          <w:bCs/>
          <w:color w:val="000000" w:themeColor="text1"/>
          <w14:textFill>
            <w14:solidFill>
              <w14:schemeClr w14:val="tx1"/>
            </w14:solidFill>
          </w14:textFill>
        </w:rPr>
        <w:t>结点</w:t>
      </w:r>
      <w:r>
        <w:rPr>
          <w:rFonts w:hint="eastAsia" w:ascii="Times New Roman" w:hAnsi="Times New Roman"/>
          <w:bCs/>
          <w:color w:val="000000" w:themeColor="text1"/>
          <w:lang w:eastAsia="zh-CN"/>
          <w14:textFill>
            <w14:solidFill>
              <w14:schemeClr w14:val="tx1"/>
            </w14:solidFill>
          </w14:textFill>
        </w:rPr>
        <w:t>、</w:t>
      </w:r>
      <w:r>
        <w:rPr>
          <w:rFonts w:hint="eastAsia" w:ascii="Times New Roman" w:hAnsi="Times New Roman"/>
          <w:bCs/>
          <w:color w:val="000000" w:themeColor="text1"/>
          <w:lang w:val="en-US" w:eastAsia="zh-CN"/>
          <w14:textFill>
            <w14:solidFill>
              <w14:schemeClr w14:val="tx1"/>
            </w14:solidFill>
          </w14:textFill>
        </w:rPr>
        <w:t>遍历、线性表、栈、队列、二叉树</w:t>
      </w:r>
      <w:r>
        <w:rPr>
          <w:rFonts w:ascii="Times New Roman" w:hAnsi="Times New Roman"/>
          <w:bCs/>
          <w:color w:val="000000" w:themeColor="text1"/>
          <w14:textFill>
            <w14:solidFill>
              <w14:schemeClr w14:val="tx1"/>
            </w14:solidFill>
          </w14:textFill>
        </w:rPr>
        <w:t>等基本概念；</w:t>
      </w:r>
    </w:p>
    <w:p w14:paraId="6DD33608">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（2）算法概念及</w:t>
      </w:r>
      <w:r>
        <w:rPr>
          <w:rFonts w:hint="eastAsia" w:ascii="Times New Roman" w:hAnsi="Times New Roman"/>
          <w:bCs/>
          <w:color w:val="000000" w:themeColor="text1"/>
          <w:lang w:val="en-US" w:eastAsia="zh-CN"/>
          <w14:textFill>
            <w14:solidFill>
              <w14:schemeClr w14:val="tx1"/>
            </w14:solidFill>
          </w14:textFill>
        </w:rPr>
        <w:t>五个</w:t>
      </w:r>
      <w:r>
        <w:rPr>
          <w:rFonts w:ascii="Times New Roman" w:hAnsi="Times New Roman"/>
          <w:bCs/>
          <w:color w:val="000000" w:themeColor="text1"/>
          <w14:textFill>
            <w14:solidFill>
              <w14:schemeClr w14:val="tx1"/>
            </w14:solidFill>
          </w14:textFill>
        </w:rPr>
        <w:t>特性；</w:t>
      </w:r>
    </w:p>
    <w:p w14:paraId="19B0E872">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（3）算法设计的基本要求以及计算语句频度和估算算法时间复杂度的方法。</w:t>
      </w:r>
    </w:p>
    <w:p w14:paraId="481C8E4F">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2.</w:t>
      </w:r>
      <w:r>
        <w:rPr>
          <w:rFonts w:ascii="Times New Roman" w:hAnsi="Times New Roman"/>
          <w:bCs/>
          <w:color w:val="000000" w:themeColor="text1"/>
          <w14:textFill>
            <w14:solidFill>
              <w14:schemeClr w14:val="tx1"/>
            </w14:solidFill>
          </w14:textFill>
        </w:rPr>
        <w:t>线性结构</w:t>
      </w:r>
    </w:p>
    <w:p w14:paraId="164383FC">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（1）线性表的特点和基本运算；</w:t>
      </w:r>
    </w:p>
    <w:p w14:paraId="57644127">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（2）顺序存储</w:t>
      </w:r>
      <w:r>
        <w:rPr>
          <w:rFonts w:hint="eastAsia" w:ascii="Times New Roman" w:hAnsi="Times New Roman"/>
          <w:bCs/>
          <w:color w:val="000000" w:themeColor="text1"/>
          <w:lang w:val="en-US" w:eastAsia="zh-CN"/>
          <w14:textFill>
            <w14:solidFill>
              <w14:schemeClr w14:val="tx1"/>
            </w14:solidFill>
          </w14:textFill>
        </w:rPr>
        <w:t>结构</w:t>
      </w:r>
      <w:r>
        <w:rPr>
          <w:rFonts w:ascii="Times New Roman" w:hAnsi="Times New Roman"/>
          <w:bCs/>
          <w:color w:val="000000" w:themeColor="text1"/>
          <w14:textFill>
            <w14:solidFill>
              <w14:schemeClr w14:val="tx1"/>
            </w14:solidFill>
          </w14:textFill>
        </w:rPr>
        <w:t>线性表的定义和</w:t>
      </w:r>
      <w:r>
        <w:rPr>
          <w:rFonts w:hint="eastAsia" w:ascii="Times New Roman" w:hAnsi="Times New Roman"/>
          <w:bCs/>
          <w:color w:val="000000" w:themeColor="text1"/>
          <w:lang w:val="en-US" w:eastAsia="zh-CN"/>
          <w14:textFill>
            <w14:solidFill>
              <w14:schemeClr w14:val="tx1"/>
            </w14:solidFill>
          </w14:textFill>
        </w:rPr>
        <w:t>对应存储结构的</w:t>
      </w:r>
      <w:r>
        <w:rPr>
          <w:rFonts w:ascii="Times New Roman" w:hAnsi="Times New Roman"/>
          <w:bCs/>
          <w:color w:val="000000" w:themeColor="text1"/>
          <w14:textFill>
            <w14:solidFill>
              <w14:schemeClr w14:val="tx1"/>
            </w14:solidFill>
          </w14:textFill>
        </w:rPr>
        <w:t>算法实现；</w:t>
      </w:r>
    </w:p>
    <w:p w14:paraId="46143874">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（3）栈和队列的定义、特点及其顺序存储结构下的算法实现。</w:t>
      </w:r>
    </w:p>
    <w:p w14:paraId="515FDF74">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3.</w:t>
      </w:r>
      <w:r>
        <w:rPr>
          <w:rFonts w:ascii="Times New Roman" w:hAnsi="Times New Roman"/>
          <w:bCs/>
          <w:color w:val="000000" w:themeColor="text1"/>
          <w14:textFill>
            <w14:solidFill>
              <w14:schemeClr w14:val="tx1"/>
            </w14:solidFill>
          </w14:textFill>
        </w:rPr>
        <w:t>树结构</w:t>
      </w:r>
    </w:p>
    <w:p w14:paraId="22BFCD6A">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（1）二叉树的特点、性质和基本运算</w:t>
      </w:r>
    </w:p>
    <w:p w14:paraId="47E06478">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（2）二叉树的</w:t>
      </w:r>
      <w:r>
        <w:rPr>
          <w:rFonts w:hint="eastAsia" w:ascii="Times New Roman" w:hAnsi="Times New Roman"/>
          <w:bCs/>
          <w:color w:val="000000" w:themeColor="text1"/>
          <w:lang w:val="en-US" w:eastAsia="zh-CN"/>
          <w14:textFill>
            <w14:solidFill>
              <w14:schemeClr w14:val="tx1"/>
            </w14:solidFill>
          </w14:textFill>
        </w:rPr>
        <w:t>链式</w:t>
      </w:r>
      <w:r>
        <w:rPr>
          <w:rFonts w:ascii="Times New Roman" w:hAnsi="Times New Roman"/>
          <w:bCs/>
          <w:color w:val="000000" w:themeColor="text1"/>
          <w14:textFill>
            <w14:solidFill>
              <w14:schemeClr w14:val="tx1"/>
            </w14:solidFill>
          </w14:textFill>
        </w:rPr>
        <w:t>存储结构的定义和算法实现</w:t>
      </w:r>
    </w:p>
    <w:p w14:paraId="38F7D157">
      <w:pPr>
        <w:spacing w:line="360" w:lineRule="exact"/>
        <w:ind w:firstLine="420" w:firstLineChars="200"/>
        <w:jc w:val="both"/>
        <w:rPr>
          <w:rFonts w:hint="default" w:ascii="Times New Roman" w:hAnsi="Times New Roman" w:eastAsia="宋体"/>
          <w:bCs/>
          <w:color w:val="000000" w:themeColor="text1"/>
          <w:lang w:val="en-US" w:eastAsia="zh-CN"/>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w:t>
      </w:r>
      <w:r>
        <w:rPr>
          <w:rFonts w:hint="eastAsia" w:ascii="Times New Roman" w:hAnsi="Times New Roman"/>
          <w:bCs/>
          <w:color w:val="000000" w:themeColor="text1"/>
          <w:lang w:val="en-US" w:eastAsia="zh-CN"/>
          <w14:textFill>
            <w14:solidFill>
              <w14:schemeClr w14:val="tx1"/>
            </w14:solidFill>
          </w14:textFill>
        </w:rPr>
        <w:t>3）二叉树的三种遍历思想以及对应递归遍历算法，</w:t>
      </w:r>
      <w:r>
        <w:rPr>
          <w:rFonts w:hint="eastAsia" w:ascii="Times New Roman" w:hAnsi="Times New Roman"/>
          <w:bCs/>
          <w:color w:val="000000" w:themeColor="text1"/>
          <w:kern w:val="0"/>
          <w:lang w:val="en-US" w:eastAsia="zh-CN"/>
          <w14:textFill>
            <w14:solidFill>
              <w14:schemeClr w14:val="tx1"/>
            </w14:solidFill>
          </w14:textFill>
        </w:rPr>
        <w:t>根据遍历序列构建二叉树</w:t>
      </w:r>
      <w:r>
        <w:rPr>
          <w:rFonts w:ascii="Times New Roman" w:hAnsi="Times New Roman"/>
          <w:bCs/>
          <w:color w:val="000000" w:themeColor="text1"/>
          <w:kern w:val="0"/>
          <w14:textFill>
            <w14:solidFill>
              <w14:schemeClr w14:val="tx1"/>
            </w14:solidFill>
          </w14:textFill>
        </w:rPr>
        <w:t>。</w:t>
      </w:r>
    </w:p>
    <w:p w14:paraId="234DF83F">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4.</w:t>
      </w:r>
      <w:r>
        <w:rPr>
          <w:rFonts w:ascii="Times New Roman" w:hAnsi="Times New Roman"/>
          <w:bCs/>
          <w:color w:val="000000" w:themeColor="text1"/>
          <w14:textFill>
            <w14:solidFill>
              <w14:schemeClr w14:val="tx1"/>
            </w14:solidFill>
          </w14:textFill>
        </w:rPr>
        <w:t>常用算法</w:t>
      </w:r>
    </w:p>
    <w:p w14:paraId="0AE2ED9B">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主要包括：</w:t>
      </w:r>
      <w:r>
        <w:rPr>
          <w:rFonts w:hint="eastAsia" w:ascii="Times New Roman" w:hAnsi="Times New Roman"/>
          <w:bCs/>
          <w:color w:val="000000" w:themeColor="text1"/>
          <w:lang w:val="en-US" w:eastAsia="zh-CN"/>
          <w14:textFill>
            <w14:solidFill>
              <w14:schemeClr w14:val="tx1"/>
            </w14:solidFill>
          </w14:textFill>
        </w:rPr>
        <w:t>顺序存储结构</w:t>
      </w:r>
      <w:r>
        <w:rPr>
          <w:rFonts w:ascii="Times New Roman" w:hAnsi="Times New Roman"/>
          <w:bCs/>
          <w:color w:val="000000" w:themeColor="text1"/>
          <w14:textFill>
            <w14:solidFill>
              <w14:schemeClr w14:val="tx1"/>
            </w14:solidFill>
          </w14:textFill>
        </w:rPr>
        <w:t>顺序表的创建算法，插入算法、删除算法、查找算法、求线性表长度算法等；进栈算法、出栈算法、判栈空/满算法，取栈顶元素算法等；</w:t>
      </w:r>
      <w:r>
        <w:rPr>
          <w:rFonts w:hint="eastAsia" w:ascii="Times New Roman" w:hAnsi="Times New Roman"/>
          <w:bCs/>
          <w:color w:val="000000" w:themeColor="text1"/>
          <w:lang w:val="en-US" w:eastAsia="zh-CN"/>
          <w14:textFill>
            <w14:solidFill>
              <w14:schemeClr w14:val="tx1"/>
            </w14:solidFill>
          </w14:textFill>
        </w:rPr>
        <w:t>循环队列</w:t>
      </w:r>
      <w:r>
        <w:rPr>
          <w:rFonts w:ascii="Times New Roman" w:hAnsi="Times New Roman"/>
          <w:bCs/>
          <w:color w:val="000000" w:themeColor="text1"/>
          <w14:textFill>
            <w14:solidFill>
              <w14:schemeClr w14:val="tx1"/>
            </w14:solidFill>
          </w14:textFill>
        </w:rPr>
        <w:t>进队算法、出队算法、判队空/满算法，取队首元素算法等；二叉树的创建算法，二叉树的前序遍历算法，中序遍历算法，后序遍历算法，求二叉树</w:t>
      </w:r>
      <w:r>
        <w:rPr>
          <w:rFonts w:hint="eastAsia" w:ascii="Times New Roman" w:hAnsi="Times New Roman"/>
          <w:bCs/>
          <w:color w:val="000000" w:themeColor="text1"/>
          <w:lang w:val="en-US" w:eastAsia="zh-CN"/>
          <w14:textFill>
            <w14:solidFill>
              <w14:schemeClr w14:val="tx1"/>
            </w14:solidFill>
          </w14:textFill>
        </w:rPr>
        <w:t>非叶子节点个数</w:t>
      </w:r>
      <w:r>
        <w:rPr>
          <w:rFonts w:ascii="Times New Roman" w:hAnsi="Times New Roman"/>
          <w:bCs/>
          <w:color w:val="000000" w:themeColor="text1"/>
          <w14:textFill>
            <w14:solidFill>
              <w14:schemeClr w14:val="tx1"/>
            </w14:solidFill>
          </w14:textFill>
        </w:rPr>
        <w:t>算法</w:t>
      </w:r>
      <w:r>
        <w:rPr>
          <w:rFonts w:hint="eastAsia" w:ascii="Times New Roman" w:hAnsi="Times New Roman"/>
          <w:bCs/>
          <w:color w:val="000000" w:themeColor="text1"/>
          <w:lang w:eastAsia="zh-CN"/>
          <w14:textFill>
            <w14:solidFill>
              <w14:schemeClr w14:val="tx1"/>
            </w14:solidFill>
          </w14:textFill>
        </w:rPr>
        <w:t>，</w:t>
      </w:r>
      <w:r>
        <w:rPr>
          <w:rFonts w:ascii="Times New Roman" w:hAnsi="Times New Roman"/>
          <w:bCs/>
          <w:color w:val="000000" w:themeColor="text1"/>
          <w14:textFill>
            <w14:solidFill>
              <w14:schemeClr w14:val="tx1"/>
            </w14:solidFill>
          </w14:textFill>
        </w:rPr>
        <w:t>求二叉树</w:t>
      </w:r>
      <w:r>
        <w:rPr>
          <w:rFonts w:hint="eastAsia" w:ascii="Times New Roman" w:hAnsi="Times New Roman"/>
          <w:bCs/>
          <w:color w:val="000000" w:themeColor="text1"/>
          <w:lang w:val="en-US" w:eastAsia="zh-CN"/>
          <w14:textFill>
            <w14:solidFill>
              <w14:schemeClr w14:val="tx1"/>
            </w14:solidFill>
          </w14:textFill>
        </w:rPr>
        <w:t>叶子节点个数</w:t>
      </w:r>
      <w:r>
        <w:rPr>
          <w:rFonts w:ascii="Times New Roman" w:hAnsi="Times New Roman"/>
          <w:bCs/>
          <w:color w:val="000000" w:themeColor="text1"/>
          <w14:textFill>
            <w14:solidFill>
              <w14:schemeClr w14:val="tx1"/>
            </w14:solidFill>
          </w14:textFill>
        </w:rPr>
        <w:t>算法</w:t>
      </w:r>
      <w:r>
        <w:rPr>
          <w:rFonts w:hint="eastAsia" w:ascii="Times New Roman" w:hAnsi="Times New Roman"/>
          <w:bCs/>
          <w:color w:val="000000" w:themeColor="text1"/>
          <w:lang w:eastAsia="zh-CN"/>
          <w14:textFill>
            <w14:solidFill>
              <w14:schemeClr w14:val="tx1"/>
            </w14:solidFill>
          </w14:textFill>
        </w:rPr>
        <w:t>、</w:t>
      </w:r>
      <w:r>
        <w:rPr>
          <w:rFonts w:ascii="Times New Roman" w:hAnsi="Times New Roman"/>
          <w:bCs/>
          <w:color w:val="000000" w:themeColor="text1"/>
          <w14:textFill>
            <w14:solidFill>
              <w14:schemeClr w14:val="tx1"/>
            </w14:solidFill>
          </w14:textFill>
        </w:rPr>
        <w:t>求二叉树深度算法，求二叉树总结点个数算法等，以及数据结构基本算法的综合应用。</w:t>
      </w:r>
    </w:p>
    <w:p w14:paraId="25007667">
      <w:pPr>
        <w:spacing w:after="156" w:afterLines="50" w:line="360" w:lineRule="exact"/>
        <w:ind w:firstLine="420" w:firstLineChars="200"/>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【考试要求】</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38"/>
        <w:gridCol w:w="5016"/>
      </w:tblGrid>
      <w:tr w14:paraId="4F5A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67" w:type="dxa"/>
            <w:vAlign w:val="center"/>
          </w:tcPr>
          <w:p w14:paraId="322BE6DF">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题型</w:t>
            </w:r>
          </w:p>
        </w:tc>
        <w:tc>
          <w:tcPr>
            <w:tcW w:w="1238" w:type="dxa"/>
            <w:vAlign w:val="center"/>
          </w:tcPr>
          <w:p w14:paraId="49437AE6">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分值比例</w:t>
            </w:r>
          </w:p>
        </w:tc>
        <w:tc>
          <w:tcPr>
            <w:tcW w:w="5016" w:type="dxa"/>
            <w:vAlign w:val="center"/>
          </w:tcPr>
          <w:p w14:paraId="30D83887">
            <w:pPr>
              <w:spacing w:line="320" w:lineRule="exact"/>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考核点或能力点</w:t>
            </w:r>
          </w:p>
        </w:tc>
      </w:tr>
      <w:tr w14:paraId="5162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64165527">
            <w:pPr>
              <w:spacing w:line="320" w:lineRule="exact"/>
              <w:jc w:val="center"/>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eastAsia="zh-CN"/>
                <w14:textFill>
                  <w14:solidFill>
                    <w14:schemeClr w14:val="tx1"/>
                  </w14:solidFill>
                </w14:textFill>
              </w:rPr>
              <w:t>分析计算</w:t>
            </w:r>
            <w:r>
              <w:rPr>
                <w:rFonts w:ascii="Times New Roman" w:hAnsi="Times New Roman"/>
                <w:bCs/>
                <w:color w:val="000000" w:themeColor="text1"/>
                <w14:textFill>
                  <w14:solidFill>
                    <w14:schemeClr w14:val="tx1"/>
                  </w14:solidFill>
                </w14:textFill>
              </w:rPr>
              <w:t>题</w:t>
            </w:r>
          </w:p>
        </w:tc>
        <w:tc>
          <w:tcPr>
            <w:tcW w:w="1238" w:type="dxa"/>
          </w:tcPr>
          <w:p w14:paraId="7240119F">
            <w:pPr>
              <w:spacing w:line="320" w:lineRule="exact"/>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约1</w:t>
            </w:r>
            <w:r>
              <w:rPr>
                <w:rFonts w:hint="eastAsia" w:ascii="Times New Roman" w:hAnsi="Times New Roman"/>
                <w:bCs/>
                <w:color w:val="000000" w:themeColor="text1"/>
                <w:lang w:val="en-US" w:eastAsia="zh-CN"/>
                <w14:textFill>
                  <w14:solidFill>
                    <w14:schemeClr w14:val="tx1"/>
                  </w14:solidFill>
                </w14:textFill>
              </w:rPr>
              <w:t>0</w:t>
            </w:r>
            <w:r>
              <w:rPr>
                <w:rFonts w:ascii="Times New Roman" w:hAnsi="Times New Roman"/>
                <w:bCs/>
                <w:color w:val="000000" w:themeColor="text1"/>
                <w14:textFill>
                  <w14:solidFill>
                    <w14:schemeClr w14:val="tx1"/>
                  </w14:solidFill>
                </w14:textFill>
              </w:rPr>
              <w:t>%</w:t>
            </w:r>
          </w:p>
        </w:tc>
        <w:tc>
          <w:tcPr>
            <w:tcW w:w="5016" w:type="dxa"/>
          </w:tcPr>
          <w:p w14:paraId="3C5B7F06">
            <w:pPr>
              <w:spacing w:line="320" w:lineRule="exact"/>
              <w:jc w:val="left"/>
              <w:rPr>
                <w:rFonts w:hint="default" w:ascii="Times New Roman" w:hAnsi="Times New Roman" w:eastAsia="宋体"/>
                <w:bCs/>
                <w:color w:val="000000" w:themeColor="text1"/>
                <w:lang w:val="en-US" w:eastAsia="zh-CN"/>
                <w14:textFill>
                  <w14:solidFill>
                    <w14:schemeClr w14:val="tx1"/>
                  </w14:solidFill>
                </w14:textFill>
              </w:rPr>
            </w:pPr>
            <w:r>
              <w:rPr>
                <w:rFonts w:hint="eastAsia" w:ascii="Times New Roman" w:hAnsi="Times New Roman"/>
                <w:bCs/>
                <w:color w:val="000000" w:themeColor="text1"/>
                <w:lang w:val="en-US" w:eastAsia="zh-CN"/>
                <w14:textFill>
                  <w14:solidFill>
                    <w14:schemeClr w14:val="tx1"/>
                  </w14:solidFill>
                </w14:textFill>
              </w:rPr>
              <w:t>根据线性表、栈、队列、二叉树相关算法进行分析和计算</w:t>
            </w:r>
          </w:p>
        </w:tc>
      </w:tr>
      <w:tr w14:paraId="6F2C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19E2D175">
            <w:pPr>
              <w:spacing w:line="320" w:lineRule="exact"/>
              <w:jc w:val="center"/>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szCs w:val="24"/>
                <w:lang w:val="en-US" w:eastAsia="zh-CN"/>
                <w14:textFill>
                  <w14:solidFill>
                    <w14:schemeClr w14:val="tx1"/>
                  </w14:solidFill>
                </w14:textFill>
              </w:rPr>
              <w:t>算法</w:t>
            </w:r>
            <w:r>
              <w:rPr>
                <w:rFonts w:ascii="Times New Roman" w:hAnsi="Times New Roman"/>
                <w:bCs/>
                <w:color w:val="000000" w:themeColor="text1"/>
                <w:szCs w:val="24"/>
                <w14:textFill>
                  <w14:solidFill>
                    <w14:schemeClr w14:val="tx1"/>
                  </w14:solidFill>
                </w14:textFill>
              </w:rPr>
              <w:t>应用题</w:t>
            </w:r>
          </w:p>
        </w:tc>
        <w:tc>
          <w:tcPr>
            <w:tcW w:w="1238" w:type="dxa"/>
          </w:tcPr>
          <w:p w14:paraId="7439EEB8">
            <w:pPr>
              <w:spacing w:line="320" w:lineRule="exact"/>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15</w:t>
            </w:r>
            <w:r>
              <w:rPr>
                <w:rFonts w:ascii="Times New Roman" w:hAnsi="Times New Roman"/>
                <w:bCs/>
                <w:color w:val="000000" w:themeColor="text1"/>
                <w14:textFill>
                  <w14:solidFill>
                    <w14:schemeClr w14:val="tx1"/>
                  </w14:solidFill>
                </w14:textFill>
              </w:rPr>
              <w:t>%</w:t>
            </w:r>
          </w:p>
        </w:tc>
        <w:tc>
          <w:tcPr>
            <w:tcW w:w="5016" w:type="dxa"/>
          </w:tcPr>
          <w:p w14:paraId="04FFE604">
            <w:pPr>
              <w:spacing w:line="320" w:lineRule="exact"/>
              <w:jc w:val="left"/>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lang w:val="en-US" w:eastAsia="zh-CN"/>
                <w14:textFill>
                  <w14:solidFill>
                    <w14:schemeClr w14:val="tx1"/>
                  </w14:solidFill>
                </w14:textFill>
              </w:rPr>
              <w:t>根据栈、队列、二叉树相关算法</w:t>
            </w:r>
            <w:r>
              <w:rPr>
                <w:rFonts w:hint="eastAsia" w:ascii="Times New Roman" w:hAnsi="Times New Roman"/>
                <w:bCs/>
                <w:color w:val="000000" w:themeColor="text1"/>
                <w:lang w:eastAsia="zh-CN"/>
                <w14:textFill>
                  <w14:solidFill>
                    <w14:schemeClr w14:val="tx1"/>
                  </w14:solidFill>
                </w14:textFill>
              </w:rPr>
              <w:t>进行分析、计算、</w:t>
            </w:r>
            <w:r>
              <w:rPr>
                <w:rFonts w:hint="eastAsia" w:ascii="Times New Roman" w:hAnsi="Times New Roman"/>
                <w:bCs/>
                <w:color w:val="000000" w:themeColor="text1"/>
                <w:lang w:val="en-US" w:eastAsia="zh-CN"/>
                <w14:textFill>
                  <w14:solidFill>
                    <w14:schemeClr w14:val="tx1"/>
                  </w14:solidFill>
                </w14:textFill>
              </w:rPr>
              <w:t>遍历、构建二叉树等</w:t>
            </w:r>
            <w:r>
              <w:rPr>
                <w:rFonts w:hint="eastAsia" w:ascii="Times New Roman" w:hAnsi="Times New Roman"/>
                <w:bCs/>
                <w:color w:val="000000" w:themeColor="text1"/>
                <w:lang w:eastAsia="zh-CN"/>
                <w14:textFill>
                  <w14:solidFill>
                    <w14:schemeClr w14:val="tx1"/>
                  </w14:solidFill>
                </w14:textFill>
              </w:rPr>
              <w:t>。</w:t>
            </w:r>
          </w:p>
        </w:tc>
      </w:tr>
      <w:tr w14:paraId="3452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106B55E7">
            <w:pPr>
              <w:spacing w:line="320" w:lineRule="exact"/>
              <w:jc w:val="center"/>
              <w:rPr>
                <w:rFonts w:ascii="Times New Roman" w:hAnsi="Times New Roman"/>
                <w:bCs/>
                <w:color w:val="000000" w:themeColor="text1"/>
                <w14:textFill>
                  <w14:solidFill>
                    <w14:schemeClr w14:val="tx1"/>
                  </w14:solidFill>
                </w14:textFill>
              </w:rPr>
            </w:pPr>
            <w:r>
              <w:rPr>
                <w:rFonts w:hint="eastAsia" w:ascii="Times New Roman" w:hAnsi="Times New Roman"/>
                <w:bCs/>
                <w:color w:val="000000" w:themeColor="text1"/>
                <w:szCs w:val="24"/>
                <w:lang w:eastAsia="zh-CN"/>
                <w14:textFill>
                  <w14:solidFill>
                    <w14:schemeClr w14:val="tx1"/>
                  </w14:solidFill>
                </w14:textFill>
              </w:rPr>
              <w:t>程序填空</w:t>
            </w:r>
            <w:r>
              <w:rPr>
                <w:rFonts w:ascii="Times New Roman" w:hAnsi="Times New Roman"/>
                <w:bCs/>
                <w:color w:val="000000" w:themeColor="text1"/>
                <w:szCs w:val="24"/>
                <w14:textFill>
                  <w14:solidFill>
                    <w14:schemeClr w14:val="tx1"/>
                  </w14:solidFill>
                </w14:textFill>
              </w:rPr>
              <w:t>题</w:t>
            </w:r>
          </w:p>
        </w:tc>
        <w:tc>
          <w:tcPr>
            <w:tcW w:w="1238" w:type="dxa"/>
          </w:tcPr>
          <w:p w14:paraId="65E77371">
            <w:pPr>
              <w:spacing w:line="320" w:lineRule="exact"/>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15</w:t>
            </w:r>
            <w:r>
              <w:rPr>
                <w:rFonts w:ascii="Times New Roman" w:hAnsi="Times New Roman"/>
                <w:bCs/>
                <w:color w:val="000000" w:themeColor="text1"/>
                <w14:textFill>
                  <w14:solidFill>
                    <w14:schemeClr w14:val="tx1"/>
                  </w14:solidFill>
                </w14:textFill>
              </w:rPr>
              <w:t>%</w:t>
            </w:r>
          </w:p>
        </w:tc>
        <w:tc>
          <w:tcPr>
            <w:tcW w:w="5016" w:type="dxa"/>
          </w:tcPr>
          <w:p w14:paraId="5E98AF2A">
            <w:pPr>
              <w:spacing w:line="320" w:lineRule="exact"/>
              <w:jc w:val="left"/>
              <w:rPr>
                <w:rFonts w:hint="default" w:ascii="Times New Roman" w:hAnsi="Times New Roman"/>
                <w:bCs/>
                <w:color w:val="000000" w:themeColor="text1"/>
                <w:lang w:val="en-US"/>
                <w14:textFill>
                  <w14:solidFill>
                    <w14:schemeClr w14:val="tx1"/>
                  </w14:solidFill>
                </w14:textFill>
              </w:rPr>
            </w:pPr>
            <w:r>
              <w:rPr>
                <w:rFonts w:hint="eastAsia" w:ascii="Times New Roman" w:hAnsi="Times New Roman"/>
                <w:bCs/>
                <w:color w:val="000000" w:themeColor="text1"/>
                <w:lang w:val="en-US" w:eastAsia="zh-CN"/>
                <w14:textFill>
                  <w14:solidFill>
                    <w14:schemeClr w14:val="tx1"/>
                  </w14:solidFill>
                </w14:textFill>
              </w:rPr>
              <w:t>根据具体需求，结合线性表、栈、队列、二叉树相关算法</w:t>
            </w:r>
            <w:r>
              <w:rPr>
                <w:rFonts w:hint="eastAsia" w:ascii="Times New Roman" w:hAnsi="Times New Roman"/>
                <w:bCs/>
                <w:color w:val="000000" w:themeColor="text1"/>
                <w:lang w:eastAsia="zh-CN"/>
                <w14:textFill>
                  <w14:solidFill>
                    <w14:schemeClr w14:val="tx1"/>
                  </w14:solidFill>
                </w14:textFill>
              </w:rPr>
              <w:t>进行</w:t>
            </w:r>
            <w:r>
              <w:rPr>
                <w:rFonts w:hint="eastAsia" w:ascii="Times New Roman" w:hAnsi="Times New Roman"/>
                <w:bCs/>
                <w:color w:val="000000" w:themeColor="text1"/>
                <w:lang w:val="en-US" w:eastAsia="zh-CN"/>
                <w14:textFill>
                  <w14:solidFill>
                    <w14:schemeClr w14:val="tx1"/>
                  </w14:solidFill>
                </w14:textFill>
              </w:rPr>
              <w:t>设计算法，使需求任务完整、正确。</w:t>
            </w:r>
          </w:p>
        </w:tc>
      </w:tr>
      <w:tr w14:paraId="3D35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66DD9AB3">
            <w:pPr>
              <w:spacing w:line="320" w:lineRule="exact"/>
              <w:jc w:val="center"/>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szCs w:val="24"/>
                <w14:textFill>
                  <w14:solidFill>
                    <w14:schemeClr w14:val="tx1"/>
                  </w14:solidFill>
                </w14:textFill>
              </w:rPr>
              <w:t>编程设计题</w:t>
            </w:r>
          </w:p>
        </w:tc>
        <w:tc>
          <w:tcPr>
            <w:tcW w:w="1238" w:type="dxa"/>
            <w:vAlign w:val="center"/>
          </w:tcPr>
          <w:p w14:paraId="3D25CEE4">
            <w:pPr>
              <w:spacing w:line="320" w:lineRule="exact"/>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约</w:t>
            </w:r>
            <w:r>
              <w:rPr>
                <w:rFonts w:hint="eastAsia" w:ascii="Times New Roman" w:hAnsi="Times New Roman"/>
                <w:bCs/>
                <w:color w:val="000000" w:themeColor="text1"/>
                <w:lang w:val="en-US" w:eastAsia="zh-CN"/>
                <w14:textFill>
                  <w14:solidFill>
                    <w14:schemeClr w14:val="tx1"/>
                  </w14:solidFill>
                </w14:textFill>
              </w:rPr>
              <w:t>1</w:t>
            </w:r>
            <w:r>
              <w:rPr>
                <w:rFonts w:ascii="Times New Roman" w:hAnsi="Times New Roman"/>
                <w:bCs/>
                <w:color w:val="000000" w:themeColor="text1"/>
                <w14:textFill>
                  <w14:solidFill>
                    <w14:schemeClr w14:val="tx1"/>
                  </w14:solidFill>
                </w14:textFill>
              </w:rPr>
              <w:t>0%</w:t>
            </w:r>
          </w:p>
        </w:tc>
        <w:tc>
          <w:tcPr>
            <w:tcW w:w="5016" w:type="dxa"/>
          </w:tcPr>
          <w:p w14:paraId="6F42B903">
            <w:pPr>
              <w:spacing w:line="320" w:lineRule="exact"/>
              <w:jc w:val="left"/>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利用线性结构、</w:t>
            </w:r>
            <w:r>
              <w:rPr>
                <w:rFonts w:hint="eastAsia" w:ascii="Times New Roman" w:hAnsi="Times New Roman"/>
                <w:bCs/>
                <w:color w:val="000000" w:themeColor="text1"/>
                <w:lang w:val="en-US" w:eastAsia="zh-CN"/>
                <w14:textFill>
                  <w14:solidFill>
                    <w14:schemeClr w14:val="tx1"/>
                  </w14:solidFill>
                </w14:textFill>
              </w:rPr>
              <w:t>数据结构</w:t>
            </w:r>
            <w:r>
              <w:rPr>
                <w:rFonts w:ascii="Times New Roman" w:hAnsi="Times New Roman"/>
                <w:bCs/>
                <w:color w:val="000000" w:themeColor="text1"/>
                <w14:textFill>
                  <w14:solidFill>
                    <w14:schemeClr w14:val="tx1"/>
                  </w14:solidFill>
                </w14:textFill>
              </w:rPr>
              <w:t>常用算法等</w:t>
            </w:r>
            <w:r>
              <w:rPr>
                <w:rFonts w:hint="eastAsia" w:ascii="Times New Roman" w:hAnsi="Times New Roman"/>
                <w:bCs/>
                <w:color w:val="000000" w:themeColor="text1"/>
                <w:lang w:eastAsia="zh-CN"/>
                <w14:textFill>
                  <w14:solidFill>
                    <w14:schemeClr w14:val="tx1"/>
                  </w14:solidFill>
                </w14:textFill>
              </w:rPr>
              <w:t>进行问题分析</w:t>
            </w:r>
            <w:r>
              <w:rPr>
                <w:rFonts w:ascii="Times New Roman" w:hAnsi="Times New Roman"/>
                <w:bCs/>
                <w:color w:val="000000" w:themeColor="text1"/>
                <w14:textFill>
                  <w14:solidFill>
                    <w14:schemeClr w14:val="tx1"/>
                  </w14:solidFill>
                </w14:textFill>
              </w:rPr>
              <w:t>和</w:t>
            </w:r>
            <w:r>
              <w:rPr>
                <w:rFonts w:hint="eastAsia" w:ascii="Times New Roman" w:hAnsi="Times New Roman"/>
                <w:bCs/>
                <w:color w:val="000000" w:themeColor="text1"/>
                <w:lang w:eastAsia="zh-CN"/>
                <w14:textFill>
                  <w14:solidFill>
                    <w14:schemeClr w14:val="tx1"/>
                  </w14:solidFill>
                </w14:textFill>
              </w:rPr>
              <w:t>设计解决问题思维及编写</w:t>
            </w:r>
            <w:r>
              <w:rPr>
                <w:rFonts w:hint="eastAsia" w:ascii="Times New Roman" w:hAnsi="Times New Roman"/>
                <w:bCs/>
                <w:color w:val="000000" w:themeColor="text1"/>
                <w:lang w:val="en-US" w:eastAsia="zh-CN"/>
                <w14:textFill>
                  <w14:solidFill>
                    <w14:schemeClr w14:val="tx1"/>
                  </w14:solidFill>
                </w14:textFill>
              </w:rPr>
              <w:t>算法，</w:t>
            </w:r>
            <w:bookmarkStart w:id="0" w:name="_GoBack"/>
            <w:bookmarkEnd w:id="0"/>
            <w:r>
              <w:rPr>
                <w:rFonts w:hint="eastAsia" w:ascii="Times New Roman" w:hAnsi="Times New Roman"/>
                <w:bCs/>
                <w:color w:val="000000" w:themeColor="text1"/>
                <w:lang w:val="en-US" w:eastAsia="zh-CN"/>
                <w14:textFill>
                  <w14:solidFill>
                    <w14:schemeClr w14:val="tx1"/>
                  </w14:solidFill>
                </w14:textFill>
              </w:rPr>
              <w:t>测试算法合理性</w:t>
            </w:r>
            <w:r>
              <w:rPr>
                <w:rFonts w:hint="eastAsia" w:ascii="Times New Roman" w:hAnsi="Times New Roman"/>
                <w:bCs/>
                <w:color w:val="000000" w:themeColor="text1"/>
                <w:lang w:eastAsia="zh-CN"/>
                <w14:textFill>
                  <w14:solidFill>
                    <w14:schemeClr w14:val="tx1"/>
                  </w14:solidFill>
                </w14:textFill>
              </w:rPr>
              <w:t>。</w:t>
            </w:r>
          </w:p>
        </w:tc>
      </w:tr>
    </w:tbl>
    <w:p w14:paraId="54194726">
      <w:pPr>
        <w:spacing w:after="156" w:afterLines="50" w:line="360" w:lineRule="exact"/>
        <w:jc w:val="both"/>
        <w:rPr>
          <w:rFonts w:ascii="Times New Roman" w:hAnsi="Times New Roman"/>
          <w:bCs/>
          <w:color w:val="000000" w:themeColor="text1"/>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kMTgwOTE2NWQ0YTQ3NzhkMjM1MDA2NmViMWUxNzMifQ=="/>
    <w:docVar w:name="KSO_WPS_MARK_KEY" w:val="ab3fe07d-2a26-4fc9-b2f5-bfdf4c053e61"/>
  </w:docVars>
  <w:rsids>
    <w:rsidRoot w:val="00211A0E"/>
    <w:rsid w:val="00211A0E"/>
    <w:rsid w:val="003021B0"/>
    <w:rsid w:val="004F4D75"/>
    <w:rsid w:val="00506E77"/>
    <w:rsid w:val="007575FA"/>
    <w:rsid w:val="007F42FC"/>
    <w:rsid w:val="00801740"/>
    <w:rsid w:val="0089164C"/>
    <w:rsid w:val="009650E3"/>
    <w:rsid w:val="00DB547D"/>
    <w:rsid w:val="02EC50D6"/>
    <w:rsid w:val="031C07A5"/>
    <w:rsid w:val="03AF3A60"/>
    <w:rsid w:val="07D5372A"/>
    <w:rsid w:val="0AB35B63"/>
    <w:rsid w:val="0EB43C83"/>
    <w:rsid w:val="12506FD3"/>
    <w:rsid w:val="13F628B4"/>
    <w:rsid w:val="1A8F7167"/>
    <w:rsid w:val="24AF4AD7"/>
    <w:rsid w:val="26C20A95"/>
    <w:rsid w:val="3E320903"/>
    <w:rsid w:val="3FA65E1E"/>
    <w:rsid w:val="525006C3"/>
    <w:rsid w:val="5472194F"/>
    <w:rsid w:val="5F0872C8"/>
    <w:rsid w:val="667D64AB"/>
    <w:rsid w:val="682840F5"/>
    <w:rsid w:val="6A8964B5"/>
    <w:rsid w:val="6AC62F0C"/>
    <w:rsid w:val="6EA64077"/>
    <w:rsid w:val="6F1F54CF"/>
    <w:rsid w:val="79737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20" w:lineRule="exact"/>
      <w:jc w:val="center"/>
    </w:pPr>
    <w:rPr>
      <w:rFonts w:ascii="Calibri" w:hAnsi="Calibri"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891d858a-58c5-440b-a155-1cfff39e6716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6678F9E7</paraID>
      <start>0</start>
      <end>2</end>
      <status>modified</status>
      <modifiedWord>1.</modifiedWord>
      <trackRevisions>false</trackRevisions>
    </reviewItem>
    <reviewItem>
      <errorID>b117732b-7b7e-4e52-8871-5d855711f65c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72C7A99</paraID>
      <start>0</start>
      <end>2</end>
      <status>modified</status>
      <modifiedWord>2.</modifiedWord>
      <trackRevisions>false</trackRevisions>
    </reviewItem>
    <reviewItem>
      <errorID>99ba9f5b-4ad4-4784-82dc-6808433ade93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1CE76117</paraID>
      <start>0</start>
      <end>2</end>
      <status>modified</status>
      <modifiedWord>3.</modifiedWord>
      <trackRevisions>false</trackRevisions>
    </reviewItem>
    <reviewItem>
      <errorID>83feb2d3-3ff2-408a-8b76-098114ee8958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7F77DC7</paraID>
      <start>0</start>
      <end>2</end>
      <status>modified</status>
      <modifiedWord>4.</modifiedWord>
      <trackRevisions>false</trackRevisions>
    </reviewItem>
    <reviewItem>
      <errorID>1e0d3162-7a2f-4d43-9e67-378313f4ff69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57C6F190</paraID>
      <start>0</start>
      <end>2</end>
      <status>modified</status>
      <modifiedWord>5.</modifiedWord>
      <trackRevisions>false</trackRevisions>
    </reviewItem>
    <reviewItem>
      <errorID>828d36ad-3240-49a7-bce1-fdd516917eab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7968F537</paraID>
      <start>0</start>
      <end>2</end>
      <status>modified</status>
      <modifiedWord>6.</modifiedWord>
      <trackRevisions>false</trackRevisions>
    </reviewItem>
    <reviewItem>
      <errorID>bb9fa739-d8f3-4cda-a683-147d7430852c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3486CB4E</paraID>
      <start>0</start>
      <end>2</end>
      <status>modified</status>
      <modifiedWord>1.</modifiedWord>
      <trackRevisions>false</trackRevisions>
    </reviewItem>
    <reviewItem>
      <errorID>93a4a5b3-c1ba-487a-b07e-2b002fd742e1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1176DB1C</paraID>
      <start>0</start>
      <end>2</end>
      <status>modified</status>
      <modifiedWord>2.</modifiedWord>
      <trackRevisions>false</trackRevisions>
    </reviewItem>
    <reviewItem>
      <errorID>e1954cd5-54fa-4ed2-b7ca-b00b2110bbc1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228E0E46</paraID>
      <start>0</start>
      <end>2</end>
      <status>modified</status>
      <modifiedWord>1.</modifiedWord>
      <trackRevisions>false</trackRevisions>
    </reviewItem>
    <reviewItem>
      <errorID>f9ed6bab-28a8-4547-a1c3-28856e14ff4b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2C58D69C</paraID>
      <start>0</start>
      <end>2</end>
      <status>modified</status>
      <modifiedWord>2.</modifiedWord>
      <trackRevisions>false</trackRevisions>
    </reviewItem>
    <reviewItem>
      <errorID>c6ff5955-919f-4c12-af6b-a164df28c670</errorID>
      <errorWord>（</errorWord>
      <group>L1_Punc</group>
      <groupName>标点问题</groupName>
      <ability>L2_Punc</ability>
      <abilityName>标点符号检查</abilityName>
      <candidateList>
        <item/>
      </candidateList>
      <explain>同一形式括号套用。</explain>
      <paraID>48131DB0</paraID>
      <start>12</start>
      <end>13</end>
      <status>ignored</status>
      <modifiedWord/>
      <trackRevisions>false</trackRevisions>
    </reviewItem>
    <reviewItem>
      <errorID>6ebdde5a-dedb-4eb8-bcd3-78bc052c17da</errorID>
      <errorWord>(</errorWord>
      <group>L1_Punc</group>
      <groupName>标点问题</groupName>
      <ability>L2_Punc</ability>
      <abilityName>标点符号检查</abilityName>
      <candidateList/>
      <explain>同一形式括号套用。</explain>
      <paraID>48131DB0</paraID>
      <start>18</start>
      <end>19</end>
      <status>ignored</status>
      <modifiedWord/>
      <trackRevisions>false</trackRevisions>
    </reviewItem>
    <reviewItem>
      <errorID>aa45a245-39f2-4548-824a-2c0f71980f71</errorID>
      <errorWord>)</errorWord>
      <group>L1_Punc</group>
      <groupName>标点问题</groupName>
      <ability>L2_Punc</ability>
      <abilityName>标点符号检查</abilityName>
      <candidateList/>
      <explain>同一形式括号套用。</explain>
      <paraID>48131DB0</paraID>
      <start>19</start>
      <end>20</end>
      <status>ignored</status>
      <modifiedWord/>
      <trackRevisions>false</trackRevisions>
    </reviewItem>
    <reviewItem>
      <errorID>f3aba09c-c4c3-4779-bd73-45c3eac6d296</errorID>
      <errorWord>(</errorWord>
      <group>L1_Punc</group>
      <groupName>标点问题</groupName>
      <ability>L2_Punc</ability>
      <abilityName>标点符号检查</abilityName>
      <candidateList/>
      <explain>同一形式括号套用。</explain>
      <paraID>48131DB0</paraID>
      <start>27</start>
      <end>28</end>
      <status>ignored</status>
      <modifiedWord/>
      <trackRevisions>false</trackRevisions>
    </reviewItem>
    <reviewItem>
      <errorID>d07159fb-ebe0-4269-a73e-e7413813bdde</errorID>
      <errorWord>)</errorWord>
      <group>L1_Punc</group>
      <groupName>标点问题</groupName>
      <ability>L2_Punc</ability>
      <abilityName>标点符号检查</abilityName>
      <candidateList/>
      <explain>同一形式括号套用。</explain>
      <paraID>48131DB0</paraID>
      <start>28</start>
      <end>29</end>
      <status>ignored</status>
      <modifiedWord/>
      <trackRevisions>false</trackRevisions>
    </reviewItem>
    <reviewItem>
      <errorID>f23347bd-3051-4dae-8097-9d1744f35b36</errorID>
      <errorWord>(</errorWord>
      <group>L1_Punc</group>
      <groupName>标点问题</groupName>
      <ability>L2_Punc</ability>
      <abilityName>标点符号检查</abilityName>
      <candidateList/>
      <explain>同一形式括号套用。</explain>
      <paraID>48131DB0</paraID>
      <start>37</start>
      <end>38</end>
      <status>ignored</status>
      <modifiedWord/>
      <trackRevisions>false</trackRevisions>
    </reviewItem>
    <reviewItem>
      <errorID>f2e8d73a-142f-449d-b200-cf4bd6c518fa</errorID>
      <errorWord>)</errorWord>
      <group>L1_Punc</group>
      <groupName>标点问题</groupName>
      <ability>L2_Punc</ability>
      <abilityName>标点符号检查</abilityName>
      <candidateList/>
      <explain>同一形式括号套用。</explain>
      <paraID>48131DB0</paraID>
      <start>38</start>
      <end>39</end>
      <status>ignored</status>
      <modifiedWord/>
      <trackRevisions>false</trackRevisions>
    </reviewItem>
    <reviewItem>
      <errorID>06439ed0-fa2d-4a46-b5a3-c9f014b0ad75</errorID>
      <errorWord>(</errorWord>
      <group>L1_Punc</group>
      <groupName>标点问题</groupName>
      <ability>L2_Punc</ability>
      <abilityName>标点符号检查</abilityName>
      <candidateList/>
      <explain>同一形式括号套用。</explain>
      <paraID>48131DB0</paraID>
      <start>47</start>
      <end>48</end>
      <status>ignored</status>
      <modifiedWord/>
      <trackRevisions>false</trackRevisions>
    </reviewItem>
    <reviewItem>
      <errorID>247eb461-4542-4f64-aded-801c8d90e9ef</errorID>
      <errorWord>)</errorWord>
      <group>L1_Punc</group>
      <groupName>标点问题</groupName>
      <ability>L2_Punc</ability>
      <abilityName>标点符号检查</abilityName>
      <candidateList/>
      <explain>同一形式括号套用。</explain>
      <paraID>48131DB0</paraID>
      <start>48</start>
      <end>49</end>
      <status>ignored</status>
      <modifiedWord/>
      <trackRevisions>false</trackRevisions>
    </reviewItem>
    <reviewItem>
      <errorID>d0338a39-793b-4438-af81-fdee6142cc25</errorID>
      <errorWord>）</errorWord>
      <group>L1_Punc</group>
      <groupName>标点问题</groupName>
      <ability>L2_Punc</ability>
      <abilityName>标点符号检查</abilityName>
      <candidateList/>
      <explain>同一形式括号套用。</explain>
      <paraID>48131DB0</paraID>
      <start>49</start>
      <end>50</end>
      <status>ignored</status>
      <modifiedWord/>
      <trackRevisions>false</trackRevisions>
    </reviewItem>
    <reviewItem>
      <errorID>1538803a-b22c-4db2-8725-c3500e3a1102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6F337F68</paraID>
      <start>0</start>
      <end>2</end>
      <status>modified</status>
      <modifiedWord>3.</modifiedWord>
      <trackRevisions>false</trackRevisions>
    </reviewItem>
    <reviewItem>
      <errorID>4efe6b07-03ac-4a5c-a546-a49cda138ab5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30ECADD5</paraID>
      <start>0</start>
      <end>2</end>
      <status>modified</status>
      <modifiedWord>4.</modifiedWord>
      <trackRevisions>false</trackRevisions>
    </reviewItem>
    <reviewItem>
      <errorID>15e8ecff-8b9b-40fd-a276-359d7be1a35a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7EB562D7</paraID>
      <start>0</start>
      <end>2</end>
      <status>modified</status>
      <modifiedWord>5.</modifiedWord>
      <trackRevisions>false</trackRevisions>
    </reviewItem>
    <reviewItem>
      <errorID>f8fd6f83-bd78-416d-ac67-e5c61bb526c9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617AF8FF</paraID>
      <start>0</start>
      <end>2</end>
      <status>modified</status>
      <modifiedWord>1.</modifiedWord>
      <trackRevisions>false</trackRevisions>
    </reviewItem>
    <reviewItem>
      <errorID>9e4dfb17-6b1c-4744-a42e-b4dd7a1f36d1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481C8E4F</paraID>
      <start>0</start>
      <end>2</end>
      <status>modified</status>
      <modifiedWord>2.</modifiedWord>
      <trackRevisions>false</trackRevisions>
    </reviewItem>
    <reviewItem>
      <errorID>41811bc8-c279-4128-9375-77165807fb8e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515FDF74</paraID>
      <start>0</start>
      <end>2</end>
      <status>modified</status>
      <modifiedWord>3.</modifiedWord>
      <trackRevisions>false</trackRevisions>
    </reviewItem>
    <reviewItem>
      <errorID>e075272b-68ae-4bf0-aeef-33d4f929f742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234DF83F</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0efe6ae3-1b77-4c01-b67c-6f1be959f448}">
  <ds:schemaRefs/>
</ds:datastoreItem>
</file>

<file path=docProps/app.xml><?xml version="1.0" encoding="utf-8"?>
<Properties xmlns="http://schemas.openxmlformats.org/officeDocument/2006/extended-properties" xmlns:vt="http://schemas.openxmlformats.org/officeDocument/2006/docPropsVTypes">
  <Template>Normal</Template>
  <Company>sf</Company>
  <Pages>4</Pages>
  <Words>2622</Words>
  <Characters>2751</Characters>
  <Lines>17</Lines>
  <Paragraphs>4</Paragraphs>
  <TotalTime>58</TotalTime>
  <ScaleCrop>false</ScaleCrop>
  <LinksUpToDate>false</LinksUpToDate>
  <CharactersWithSpaces>2751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2024-03-12T01:10:00Z</dcterms:created>
  <dc:creator>208</dc:creator>
  <cp:lastModifiedBy>happy</cp:lastModifiedBy>
  <dcterms:modified xsi:type="dcterms:W3CDTF">2026-01-26T13:11:01Z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8816A133CB664D35B6AC80171DEA73EC</vt:lpwstr>
  </property>
  <property fmtid="{D5CDD505-2E9C-101B-9397-08002B2CF9AE}" pid="4" name="KSORubyTemplateID">
    <vt:lpwstr>6</vt:lpwstr>
  </property>
  <property fmtid="{D5CDD505-2E9C-101B-9397-08002B2CF9AE}" pid="5" name="KSOTemplateDocerSaveRecord">
    <vt:lpwstr>eyJoZGlkIjoiNjVlMzUyNjJmZGExYjllYmNmNDA0MDJkMWRmNjcxYmEiLCJ1c2VySWQiOiI5ODE2MzA2MzUifQ==</vt:lpwstr>
  </property>
</Properties>
</file>